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80FE" w14:textId="1CA8967E" w:rsidR="00B8354E" w:rsidRPr="000F1315" w:rsidRDefault="00B8354E" w:rsidP="0051331A">
      <w:pPr>
        <w:widowControl/>
        <w:shd w:val="clear" w:color="auto" w:fill="FFFFFF"/>
        <w:spacing w:before="100" w:after="100"/>
        <w:jc w:val="center"/>
        <w:rPr>
          <w:rFonts w:asciiTheme="minorEastAsia" w:hAnsiTheme="minorEastAsia" w:cs="宋体"/>
          <w:color w:val="000000"/>
          <w:kern w:val="0"/>
          <w:sz w:val="18"/>
          <w:szCs w:val="18"/>
        </w:rPr>
      </w:pPr>
      <w:r w:rsidRPr="000F1315">
        <w:rPr>
          <w:rFonts w:asciiTheme="minorEastAsia" w:hAnsiTheme="minorEastAsia" w:cs="宋体" w:hint="eastAsia"/>
          <w:b/>
          <w:bCs/>
          <w:color w:val="000000"/>
          <w:kern w:val="0"/>
          <w:sz w:val="32"/>
          <w:szCs w:val="32"/>
        </w:rPr>
        <w:t>《农业科研经济管理》来稿须知</w:t>
      </w:r>
    </w:p>
    <w:p w14:paraId="0B2B6911" w14:textId="6276A7CD" w:rsidR="00B8354E" w:rsidRPr="000F1315" w:rsidRDefault="00B8354E" w:rsidP="0051331A">
      <w:pPr>
        <w:widowControl/>
        <w:shd w:val="clear" w:color="auto" w:fill="FFFFFF"/>
        <w:spacing w:before="100" w:after="100"/>
        <w:ind w:firstLineChars="200" w:firstLine="482"/>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请作者上传两个附件：一个是删除所有作者信息的稿件，一个是包含所有作者信息的稿件。文章内正文字号请用5号宋体，</w:t>
      </w:r>
      <w:r w:rsidR="00923170" w:rsidRPr="000F1315">
        <w:rPr>
          <w:rFonts w:asciiTheme="minorEastAsia" w:hAnsiTheme="minorEastAsia" w:cs="宋体" w:hint="eastAsia"/>
          <w:b/>
          <w:bCs/>
          <w:color w:val="FF0000"/>
          <w:kern w:val="0"/>
          <w:sz w:val="24"/>
          <w:szCs w:val="24"/>
        </w:rPr>
        <w:t>单</w:t>
      </w:r>
      <w:proofErr w:type="gramStart"/>
      <w:r w:rsidR="00923170" w:rsidRPr="000F1315">
        <w:rPr>
          <w:rFonts w:asciiTheme="minorEastAsia" w:hAnsiTheme="minorEastAsia" w:cs="宋体" w:hint="eastAsia"/>
          <w:b/>
          <w:bCs/>
          <w:color w:val="FF0000"/>
          <w:kern w:val="0"/>
          <w:sz w:val="24"/>
          <w:szCs w:val="24"/>
        </w:rPr>
        <w:t>倍</w:t>
      </w:r>
      <w:proofErr w:type="gramEnd"/>
      <w:r w:rsidR="00923170" w:rsidRPr="000F1315">
        <w:rPr>
          <w:rFonts w:asciiTheme="minorEastAsia" w:hAnsiTheme="minorEastAsia" w:cs="宋体" w:hint="eastAsia"/>
          <w:b/>
          <w:bCs/>
          <w:color w:val="FF0000"/>
          <w:kern w:val="0"/>
          <w:sz w:val="24"/>
          <w:szCs w:val="24"/>
        </w:rPr>
        <w:t>行距</w:t>
      </w:r>
      <w:r w:rsidRPr="000F1315">
        <w:rPr>
          <w:rFonts w:asciiTheme="minorEastAsia" w:hAnsiTheme="minorEastAsia" w:cs="宋体" w:hint="eastAsia"/>
          <w:b/>
          <w:bCs/>
          <w:color w:val="FF0000"/>
          <w:kern w:val="0"/>
          <w:sz w:val="24"/>
          <w:szCs w:val="24"/>
        </w:rPr>
        <w:t>。</w:t>
      </w:r>
    </w:p>
    <w:p w14:paraId="1B6A6E05" w14:textId="77777777" w:rsidR="00B8354E" w:rsidRPr="000F1315" w:rsidRDefault="00B8354E" w:rsidP="0051331A">
      <w:pPr>
        <w:widowControl/>
        <w:shd w:val="clear" w:color="auto" w:fill="FFFFFF"/>
        <w:spacing w:before="100" w:after="100"/>
        <w:ind w:firstLineChars="200" w:firstLine="48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为更好地执行国家科学技术期刊标准，规范来稿格式，提高稿件质量。请注意来稿有关事项：</w:t>
      </w:r>
    </w:p>
    <w:p w14:paraId="5D0B7C2C" w14:textId="3A4ED9CD"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一、文章的组成</w:t>
      </w:r>
    </w:p>
    <w:p w14:paraId="1CA79355"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（一）中英文题名</w:t>
      </w:r>
    </w:p>
    <w:p w14:paraId="63CBD435" w14:textId="77777777" w:rsidR="00B8354E" w:rsidRPr="00526E48" w:rsidRDefault="00B8354E" w:rsidP="00F54AF4">
      <w:pPr>
        <w:widowControl/>
        <w:shd w:val="clear" w:color="auto" w:fill="FFFFFF"/>
        <w:spacing w:before="100" w:after="100"/>
        <w:ind w:firstLine="420"/>
        <w:rPr>
          <w:rFonts w:asciiTheme="minorEastAsia" w:hAnsiTheme="minorEastAsia" w:cs="宋体"/>
          <w:color w:val="FF0000"/>
          <w:kern w:val="0"/>
          <w:sz w:val="18"/>
          <w:szCs w:val="18"/>
        </w:rPr>
      </w:pPr>
      <w:r w:rsidRPr="000F1315">
        <w:rPr>
          <w:rFonts w:asciiTheme="minorEastAsia" w:hAnsiTheme="minorEastAsia" w:cs="宋体" w:hint="eastAsia"/>
          <w:b/>
          <w:bCs/>
          <w:color w:val="FF0000"/>
          <w:kern w:val="0"/>
          <w:sz w:val="24"/>
          <w:szCs w:val="24"/>
        </w:rPr>
        <w:t>中文题名不超过20个汉字</w:t>
      </w:r>
      <w:r w:rsidRPr="000F1315">
        <w:rPr>
          <w:rFonts w:asciiTheme="minorEastAsia" w:hAnsiTheme="minorEastAsia" w:cs="宋体" w:hint="eastAsia"/>
          <w:color w:val="000000"/>
          <w:kern w:val="0"/>
          <w:sz w:val="24"/>
          <w:szCs w:val="24"/>
        </w:rPr>
        <w:t>；</w:t>
      </w:r>
      <w:r w:rsidRPr="00526E48">
        <w:rPr>
          <w:rFonts w:asciiTheme="minorEastAsia" w:hAnsiTheme="minorEastAsia" w:cs="宋体" w:hint="eastAsia"/>
          <w:color w:val="FF0000"/>
          <w:kern w:val="0"/>
          <w:sz w:val="24"/>
          <w:szCs w:val="24"/>
        </w:rPr>
        <w:t>题名语意未尽，却有必要补充说明其特定内容时可以使用副标题。英文题名与中文题名含义一致，一般以不超过10个实词为宜。</w:t>
      </w:r>
    </w:p>
    <w:p w14:paraId="1D98D52A"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（二）作者及项目资助</w:t>
      </w:r>
    </w:p>
    <w:p w14:paraId="0B3672EB" w14:textId="6CC499B3" w:rsidR="00B8354E" w:rsidRPr="000F1315" w:rsidRDefault="00B8354E" w:rsidP="00F54AF4">
      <w:pPr>
        <w:widowControl/>
        <w:shd w:val="clear" w:color="auto" w:fill="FFFFFF"/>
        <w:spacing w:before="100" w:after="100"/>
        <w:ind w:firstLine="360"/>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请在文章</w:t>
      </w:r>
      <w:r w:rsidRPr="00526E48">
        <w:rPr>
          <w:rFonts w:asciiTheme="minorEastAsia" w:hAnsiTheme="minorEastAsia" w:cs="宋体" w:hint="eastAsia"/>
          <w:b/>
          <w:bCs/>
          <w:color w:val="000000" w:themeColor="text1"/>
          <w:kern w:val="0"/>
          <w:sz w:val="24"/>
          <w:szCs w:val="24"/>
        </w:rPr>
        <w:t>第1页下方</w:t>
      </w:r>
      <w:r w:rsidRPr="000F1315">
        <w:rPr>
          <w:rFonts w:asciiTheme="minorEastAsia" w:hAnsiTheme="minorEastAsia" w:cs="宋体" w:hint="eastAsia"/>
          <w:color w:val="000000"/>
          <w:kern w:val="0"/>
          <w:sz w:val="24"/>
          <w:szCs w:val="24"/>
        </w:rPr>
        <w:t>的收稿日期后</w:t>
      </w:r>
      <w:r w:rsidRPr="00526E48">
        <w:rPr>
          <w:rFonts w:asciiTheme="minorEastAsia" w:hAnsiTheme="minorEastAsia" w:cs="宋体" w:hint="eastAsia"/>
          <w:b/>
          <w:bCs/>
          <w:color w:val="000000" w:themeColor="text1"/>
          <w:kern w:val="0"/>
          <w:sz w:val="24"/>
          <w:szCs w:val="24"/>
        </w:rPr>
        <w:t>详细注明第一作者和通讯作者的</w:t>
      </w:r>
      <w:r w:rsidRPr="000F1315">
        <w:rPr>
          <w:rFonts w:asciiTheme="minorEastAsia" w:hAnsiTheme="minorEastAsia" w:cs="宋体" w:hint="eastAsia"/>
          <w:color w:val="000000"/>
          <w:kern w:val="0"/>
          <w:sz w:val="24"/>
          <w:szCs w:val="24"/>
        </w:rPr>
        <w:t>单位、地址、邮政编码及作者的</w:t>
      </w:r>
      <w:r w:rsidR="00FD319D" w:rsidRPr="000F1315">
        <w:rPr>
          <w:rFonts w:asciiTheme="minorEastAsia" w:hAnsiTheme="minorEastAsia" w:cs="宋体" w:hint="eastAsia"/>
          <w:color w:val="000000"/>
          <w:kern w:val="0"/>
          <w:sz w:val="24"/>
          <w:szCs w:val="24"/>
        </w:rPr>
        <w:t>学历，</w:t>
      </w:r>
      <w:r w:rsidRPr="000F1315">
        <w:rPr>
          <w:rFonts w:asciiTheme="minorEastAsia" w:hAnsiTheme="minorEastAsia" w:cs="宋体" w:hint="eastAsia"/>
          <w:color w:val="000000"/>
          <w:kern w:val="0"/>
          <w:sz w:val="24"/>
          <w:szCs w:val="24"/>
        </w:rPr>
        <w:t>职务、职称。</w:t>
      </w:r>
      <w:r w:rsidR="00355B64" w:rsidRPr="000F1315">
        <w:rPr>
          <w:rFonts w:asciiTheme="minorEastAsia" w:hAnsiTheme="minorEastAsia" w:cs="宋体" w:hint="eastAsia"/>
          <w:color w:val="000000"/>
          <w:kern w:val="0"/>
          <w:sz w:val="24"/>
          <w:szCs w:val="24"/>
        </w:rPr>
        <w:t>必须注明</w:t>
      </w:r>
      <w:r w:rsidR="00923170" w:rsidRPr="000F1315">
        <w:rPr>
          <w:rFonts w:asciiTheme="minorEastAsia" w:hAnsiTheme="minorEastAsia" w:cs="宋体" w:hint="eastAsia"/>
          <w:color w:val="000000"/>
          <w:kern w:val="0"/>
          <w:sz w:val="24"/>
          <w:szCs w:val="24"/>
        </w:rPr>
        <w:t>资助项目</w:t>
      </w:r>
      <w:r w:rsidR="00427DAF" w:rsidRPr="000F1315">
        <w:rPr>
          <w:rFonts w:asciiTheme="minorEastAsia" w:hAnsiTheme="minorEastAsia" w:cs="宋体" w:hint="eastAsia"/>
          <w:color w:val="000000"/>
          <w:kern w:val="0"/>
          <w:sz w:val="24"/>
          <w:szCs w:val="24"/>
        </w:rPr>
        <w:t>（基金项目）</w:t>
      </w:r>
      <w:r w:rsidR="00355B64">
        <w:rPr>
          <w:rFonts w:asciiTheme="minorEastAsia" w:hAnsiTheme="minorEastAsia" w:cs="宋体" w:hint="eastAsia"/>
          <w:color w:val="000000"/>
          <w:kern w:val="0"/>
          <w:sz w:val="24"/>
          <w:szCs w:val="24"/>
        </w:rPr>
        <w:t>的</w:t>
      </w:r>
      <w:r w:rsidRPr="000F1315">
        <w:rPr>
          <w:rFonts w:asciiTheme="minorEastAsia" w:hAnsiTheme="minorEastAsia" w:cs="宋体" w:hint="eastAsia"/>
          <w:color w:val="000000"/>
          <w:kern w:val="0"/>
          <w:sz w:val="24"/>
          <w:szCs w:val="24"/>
        </w:rPr>
        <w:t>项目</w:t>
      </w:r>
      <w:r w:rsidR="00923170" w:rsidRPr="000F1315">
        <w:rPr>
          <w:rFonts w:asciiTheme="minorEastAsia" w:hAnsiTheme="minorEastAsia" w:cs="宋体" w:hint="eastAsia"/>
          <w:color w:val="000000"/>
          <w:kern w:val="0"/>
          <w:sz w:val="24"/>
          <w:szCs w:val="24"/>
        </w:rPr>
        <w:t>来源、项目</w:t>
      </w:r>
      <w:r w:rsidRPr="000F1315">
        <w:rPr>
          <w:rFonts w:asciiTheme="minorEastAsia" w:hAnsiTheme="minorEastAsia" w:cs="宋体" w:hint="eastAsia"/>
          <w:color w:val="000000"/>
          <w:kern w:val="0"/>
          <w:sz w:val="24"/>
          <w:szCs w:val="24"/>
        </w:rPr>
        <w:t>(国家级、省部级或其他)名称、</w:t>
      </w:r>
      <w:r w:rsidR="00923170" w:rsidRPr="000F1315">
        <w:rPr>
          <w:rFonts w:asciiTheme="minorEastAsia" w:hAnsiTheme="minorEastAsia" w:cs="宋体" w:hint="eastAsia"/>
          <w:color w:val="000000"/>
          <w:kern w:val="0"/>
          <w:sz w:val="24"/>
          <w:szCs w:val="24"/>
        </w:rPr>
        <w:t>项目</w:t>
      </w:r>
      <w:r w:rsidRPr="000F1315">
        <w:rPr>
          <w:rFonts w:asciiTheme="minorEastAsia" w:hAnsiTheme="minorEastAsia" w:cs="宋体" w:hint="eastAsia"/>
          <w:color w:val="000000"/>
          <w:kern w:val="0"/>
          <w:sz w:val="24"/>
          <w:szCs w:val="24"/>
        </w:rPr>
        <w:t>编号</w:t>
      </w:r>
      <w:r w:rsidR="00011F39" w:rsidRPr="000F1315">
        <w:rPr>
          <w:rFonts w:asciiTheme="minorEastAsia" w:hAnsiTheme="minorEastAsia" w:cs="宋体" w:hint="eastAsia"/>
          <w:color w:val="000000"/>
          <w:kern w:val="0"/>
          <w:sz w:val="24"/>
          <w:szCs w:val="24"/>
        </w:rPr>
        <w:t>。</w:t>
      </w:r>
      <w:r w:rsidRPr="000F1315">
        <w:rPr>
          <w:rFonts w:asciiTheme="minorEastAsia" w:hAnsiTheme="minorEastAsia" w:cs="宋体" w:hint="eastAsia"/>
          <w:color w:val="000000"/>
          <w:kern w:val="0"/>
          <w:sz w:val="24"/>
          <w:szCs w:val="24"/>
        </w:rPr>
        <w:t>项目如通过鉴定或获奖，也请寄送证明材料（报奖的在获奖后补寄复印件），</w:t>
      </w:r>
      <w:r w:rsidRPr="00526E48">
        <w:rPr>
          <w:rFonts w:asciiTheme="minorEastAsia" w:hAnsiTheme="minorEastAsia" w:cs="宋体" w:hint="eastAsia"/>
          <w:b/>
          <w:bCs/>
          <w:color w:val="000000" w:themeColor="text1"/>
          <w:kern w:val="0"/>
          <w:sz w:val="24"/>
          <w:szCs w:val="24"/>
        </w:rPr>
        <w:t>本刊将予以优先发表</w:t>
      </w:r>
      <w:r w:rsidRPr="00526E48">
        <w:rPr>
          <w:rFonts w:asciiTheme="minorEastAsia" w:hAnsiTheme="minorEastAsia" w:cs="宋体" w:hint="eastAsia"/>
          <w:color w:val="000000" w:themeColor="text1"/>
          <w:kern w:val="0"/>
          <w:sz w:val="24"/>
          <w:szCs w:val="24"/>
        </w:rPr>
        <w:t>。</w:t>
      </w:r>
    </w:p>
    <w:p w14:paraId="42E35FDD"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FF0000"/>
          <w:kern w:val="0"/>
          <w:sz w:val="18"/>
          <w:szCs w:val="18"/>
        </w:rPr>
      </w:pPr>
      <w:r w:rsidRPr="000F1315">
        <w:rPr>
          <w:rFonts w:asciiTheme="minorEastAsia" w:hAnsiTheme="minorEastAsia" w:cs="宋体" w:hint="eastAsia"/>
          <w:b/>
          <w:bCs/>
          <w:color w:val="FF0000"/>
          <w:kern w:val="0"/>
          <w:sz w:val="24"/>
          <w:szCs w:val="24"/>
        </w:rPr>
        <w:t>格式如下:</w:t>
      </w:r>
    </w:p>
    <w:p w14:paraId="27E1677F" w14:textId="77777777" w:rsidR="00B8354E" w:rsidRPr="00F21093" w:rsidRDefault="00B8354E" w:rsidP="00B8354E">
      <w:pPr>
        <w:widowControl/>
        <w:shd w:val="clear" w:color="auto" w:fill="FFFFFF"/>
        <w:spacing w:before="100" w:after="100"/>
        <w:jc w:val="left"/>
        <w:rPr>
          <w:rFonts w:asciiTheme="minorEastAsia" w:hAnsiTheme="minorEastAsia" w:cs="宋体"/>
          <w:color w:val="000000"/>
          <w:kern w:val="0"/>
          <w:sz w:val="24"/>
          <w:szCs w:val="24"/>
        </w:rPr>
      </w:pPr>
      <w:r w:rsidRPr="00F21093">
        <w:rPr>
          <w:rFonts w:asciiTheme="minorEastAsia" w:hAnsiTheme="minorEastAsia" w:cs="宋体" w:hint="eastAsia"/>
          <w:color w:val="000000"/>
          <w:kern w:val="0"/>
          <w:sz w:val="24"/>
          <w:szCs w:val="24"/>
        </w:rPr>
        <w:t>收稿日期：</w:t>
      </w:r>
      <w:r w:rsidRPr="00F21093">
        <w:rPr>
          <w:rFonts w:asciiTheme="minorEastAsia" w:hAnsiTheme="minorEastAsia" w:cs="宋体"/>
          <w:color w:val="000000"/>
          <w:kern w:val="0"/>
          <w:sz w:val="24"/>
          <w:szCs w:val="24"/>
        </w:rPr>
        <w:t>2013-11-08</w:t>
      </w:r>
    </w:p>
    <w:p w14:paraId="0D4C2E2F" w14:textId="77777777" w:rsidR="00B8354E" w:rsidRPr="00F21093" w:rsidRDefault="00B8354E" w:rsidP="00B8354E">
      <w:pPr>
        <w:widowControl/>
        <w:shd w:val="clear" w:color="auto" w:fill="FFFFFF"/>
        <w:spacing w:before="100" w:after="100"/>
        <w:jc w:val="left"/>
        <w:rPr>
          <w:rFonts w:asciiTheme="minorEastAsia" w:hAnsiTheme="minorEastAsia" w:cs="宋体"/>
          <w:color w:val="000000"/>
          <w:kern w:val="0"/>
          <w:sz w:val="24"/>
          <w:szCs w:val="24"/>
        </w:rPr>
      </w:pPr>
      <w:r w:rsidRPr="00F21093">
        <w:rPr>
          <w:rFonts w:asciiTheme="minorEastAsia" w:hAnsiTheme="minorEastAsia" w:cs="宋体" w:hint="eastAsia"/>
          <w:color w:val="000000"/>
          <w:kern w:val="0"/>
          <w:sz w:val="24"/>
          <w:szCs w:val="24"/>
        </w:rPr>
        <w:t>作者简介：李心（</w:t>
      </w:r>
      <w:r w:rsidRPr="00F21093">
        <w:rPr>
          <w:rFonts w:asciiTheme="minorEastAsia" w:hAnsiTheme="minorEastAsia" w:cs="宋体"/>
          <w:color w:val="000000"/>
          <w:kern w:val="0"/>
          <w:sz w:val="24"/>
          <w:szCs w:val="24"/>
        </w:rPr>
        <w:t>1973—</w:t>
      </w:r>
      <w:r w:rsidRPr="00F21093">
        <w:rPr>
          <w:rFonts w:asciiTheme="minorEastAsia" w:hAnsiTheme="minorEastAsia" w:cs="宋体" w:hint="eastAsia"/>
          <w:color w:val="000000"/>
          <w:kern w:val="0"/>
          <w:sz w:val="24"/>
          <w:szCs w:val="24"/>
        </w:rPr>
        <w:t>），女，河南泌阳人，博士、教授；国家进步二等奖或国务院特殊津贴。研究方向：资源经济与管理</w:t>
      </w:r>
    </w:p>
    <w:p w14:paraId="3E9479A5" w14:textId="5A349A95" w:rsidR="00B8354E" w:rsidRPr="00F21093" w:rsidRDefault="00B8354E" w:rsidP="0051331A">
      <w:pPr>
        <w:jc w:val="left"/>
        <w:rPr>
          <w:rFonts w:asciiTheme="minorEastAsia" w:hAnsiTheme="minorEastAsia"/>
          <w:sz w:val="24"/>
          <w:szCs w:val="24"/>
        </w:rPr>
      </w:pPr>
      <w:r w:rsidRPr="00F21093">
        <w:rPr>
          <w:rFonts w:asciiTheme="minorEastAsia" w:hAnsiTheme="minorEastAsia" w:hint="eastAsia"/>
          <w:sz w:val="24"/>
          <w:szCs w:val="24"/>
        </w:rPr>
        <w:t>※通讯作者：杨</w:t>
      </w:r>
      <w:r w:rsidR="009A625E" w:rsidRPr="00F21093">
        <w:rPr>
          <w:rFonts w:asciiTheme="minorEastAsia" w:hAnsiTheme="minorEastAsia" w:hint="eastAsia"/>
          <w:sz w:val="24"/>
          <w:szCs w:val="24"/>
        </w:rPr>
        <w:t>**</w:t>
      </w:r>
      <w:r w:rsidRPr="00F21093">
        <w:rPr>
          <w:rFonts w:asciiTheme="minorEastAsia" w:hAnsiTheme="minorEastAsia"/>
          <w:sz w:val="24"/>
          <w:szCs w:val="24"/>
        </w:rPr>
        <w:t>(1975—</w:t>
      </w:r>
      <w:r w:rsidRPr="00F21093">
        <w:rPr>
          <w:rFonts w:asciiTheme="minorEastAsia" w:hAnsiTheme="minorEastAsia" w:hint="eastAsia"/>
          <w:sz w:val="24"/>
          <w:szCs w:val="24"/>
        </w:rPr>
        <w:t>），男，湖南人，博士、研究员。研究方向：农业遥感</w:t>
      </w:r>
      <w:r w:rsidR="00FD319D" w:rsidRPr="00F21093">
        <w:rPr>
          <w:rFonts w:asciiTheme="minorEastAsia" w:hAnsiTheme="minorEastAsia" w:hint="eastAsia"/>
          <w:sz w:val="24"/>
          <w:szCs w:val="24"/>
        </w:rPr>
        <w:t>。E</w:t>
      </w:r>
      <w:r w:rsidRPr="00F21093">
        <w:rPr>
          <w:rFonts w:asciiTheme="minorEastAsia" w:hAnsiTheme="minorEastAsia"/>
          <w:sz w:val="24"/>
          <w:szCs w:val="24"/>
        </w:rPr>
        <w:t>mail: </w:t>
      </w:r>
      <w:hyperlink r:id="rId6" w:history="1">
        <w:r w:rsidRPr="00F21093">
          <w:rPr>
            <w:rStyle w:val="a3"/>
            <w:rFonts w:asciiTheme="minorEastAsia" w:hAnsiTheme="minorEastAsia"/>
            <w:sz w:val="24"/>
            <w:szCs w:val="24"/>
          </w:rPr>
          <w:t>yang@caas.cn</w:t>
        </w:r>
      </w:hyperlink>
    </w:p>
    <w:p w14:paraId="610B8E19" w14:textId="7253DB25" w:rsidR="00B8354E" w:rsidRPr="00F21093" w:rsidRDefault="00B8354E" w:rsidP="00B8354E">
      <w:pPr>
        <w:widowControl/>
        <w:shd w:val="clear" w:color="auto" w:fill="FFFFFF"/>
        <w:spacing w:before="100" w:after="100"/>
        <w:jc w:val="left"/>
        <w:rPr>
          <w:rFonts w:asciiTheme="minorEastAsia" w:hAnsiTheme="minorEastAsia" w:cs="宋体"/>
          <w:kern w:val="0"/>
          <w:sz w:val="24"/>
          <w:szCs w:val="24"/>
        </w:rPr>
      </w:pPr>
      <w:r w:rsidRPr="00F21093">
        <w:rPr>
          <w:rFonts w:asciiTheme="minorEastAsia" w:hAnsiTheme="minorEastAsia" w:cs="宋体"/>
          <w:kern w:val="0"/>
          <w:sz w:val="24"/>
          <w:szCs w:val="24"/>
        </w:rPr>
        <w:t>*</w:t>
      </w:r>
      <w:r w:rsidRPr="00F21093">
        <w:rPr>
          <w:rFonts w:asciiTheme="minorEastAsia" w:hAnsiTheme="minorEastAsia" w:cs="宋体" w:hint="eastAsia"/>
          <w:kern w:val="0"/>
          <w:sz w:val="24"/>
          <w:szCs w:val="24"/>
        </w:rPr>
        <w:t>资助项目：国家自然科学基金项目</w:t>
      </w:r>
      <w:r w:rsidRPr="00F21093">
        <w:rPr>
          <w:rFonts w:asciiTheme="minorEastAsia" w:hAnsiTheme="minorEastAsia" w:cs="宋体"/>
          <w:kern w:val="0"/>
          <w:sz w:val="24"/>
          <w:szCs w:val="24"/>
        </w:rPr>
        <w:t>“</w:t>
      </w:r>
      <w:r w:rsidRPr="00F21093">
        <w:rPr>
          <w:rFonts w:asciiTheme="minorEastAsia" w:hAnsiTheme="minorEastAsia" w:cs="宋体" w:hint="eastAsia"/>
          <w:kern w:val="0"/>
          <w:sz w:val="24"/>
          <w:szCs w:val="24"/>
        </w:rPr>
        <w:t>基于牧户行为的草地管理模式研究</w:t>
      </w:r>
      <w:r w:rsidR="009A625E" w:rsidRPr="00F21093">
        <w:rPr>
          <w:rFonts w:asciiTheme="minorEastAsia" w:hAnsiTheme="minorEastAsia" w:cs="宋体" w:hint="eastAsia"/>
          <w:kern w:val="0"/>
          <w:sz w:val="24"/>
          <w:szCs w:val="24"/>
        </w:rPr>
        <w:t>——</w:t>
      </w:r>
      <w:r w:rsidRPr="00F21093">
        <w:rPr>
          <w:rFonts w:asciiTheme="minorEastAsia" w:hAnsiTheme="minorEastAsia" w:cs="宋体" w:hint="eastAsia"/>
          <w:kern w:val="0"/>
          <w:sz w:val="24"/>
          <w:szCs w:val="24"/>
        </w:rPr>
        <w:t>以西藏自治区为例</w:t>
      </w:r>
      <w:r w:rsidRPr="00F21093">
        <w:rPr>
          <w:rFonts w:asciiTheme="minorEastAsia" w:hAnsiTheme="minorEastAsia" w:cs="宋体"/>
          <w:kern w:val="0"/>
          <w:sz w:val="24"/>
          <w:szCs w:val="24"/>
        </w:rPr>
        <w:t>”</w:t>
      </w:r>
      <w:r w:rsidRPr="00F21093">
        <w:rPr>
          <w:rFonts w:asciiTheme="minorEastAsia" w:hAnsiTheme="minorEastAsia" w:cs="宋体" w:hint="eastAsia"/>
          <w:kern w:val="0"/>
          <w:sz w:val="24"/>
          <w:szCs w:val="24"/>
        </w:rPr>
        <w:t>（</w:t>
      </w:r>
      <w:r w:rsidRPr="00F21093">
        <w:rPr>
          <w:rFonts w:asciiTheme="minorEastAsia" w:hAnsiTheme="minorEastAsia" w:cs="宋体"/>
          <w:kern w:val="0"/>
          <w:sz w:val="24"/>
          <w:szCs w:val="24"/>
        </w:rPr>
        <w:t>70803020</w:t>
      </w:r>
      <w:r w:rsidRPr="00F21093">
        <w:rPr>
          <w:rFonts w:asciiTheme="minorEastAsia" w:hAnsiTheme="minorEastAsia" w:cs="宋体" w:hint="eastAsia"/>
          <w:kern w:val="0"/>
          <w:sz w:val="24"/>
          <w:szCs w:val="24"/>
        </w:rPr>
        <w:t>）；国家环保公益性行业科研专项项目</w:t>
      </w:r>
      <w:r w:rsidRPr="00F21093">
        <w:rPr>
          <w:rFonts w:asciiTheme="minorEastAsia" w:hAnsiTheme="minorEastAsia" w:cs="宋体"/>
          <w:kern w:val="0"/>
          <w:sz w:val="24"/>
          <w:szCs w:val="24"/>
        </w:rPr>
        <w:t>“</w:t>
      </w:r>
      <w:r w:rsidRPr="00F21093">
        <w:rPr>
          <w:rFonts w:asciiTheme="minorEastAsia" w:hAnsiTheme="minorEastAsia" w:cs="宋体" w:hint="eastAsia"/>
          <w:kern w:val="0"/>
          <w:sz w:val="24"/>
          <w:szCs w:val="24"/>
        </w:rPr>
        <w:t>西藏地区生态承载力与可持续发展模式研究</w:t>
      </w:r>
      <w:r w:rsidRPr="00F21093">
        <w:rPr>
          <w:rFonts w:asciiTheme="minorEastAsia" w:hAnsiTheme="minorEastAsia" w:cs="宋体"/>
          <w:kern w:val="0"/>
          <w:sz w:val="24"/>
          <w:szCs w:val="24"/>
        </w:rPr>
        <w:t>”</w:t>
      </w:r>
      <w:r w:rsidRPr="00F21093">
        <w:rPr>
          <w:rFonts w:asciiTheme="minorEastAsia" w:hAnsiTheme="minorEastAsia" w:cs="宋体" w:hint="eastAsia"/>
          <w:kern w:val="0"/>
          <w:sz w:val="24"/>
          <w:szCs w:val="24"/>
        </w:rPr>
        <w:t>（</w:t>
      </w:r>
      <w:r w:rsidRPr="00F21093">
        <w:rPr>
          <w:rFonts w:asciiTheme="minorEastAsia" w:hAnsiTheme="minorEastAsia" w:cs="宋体"/>
          <w:kern w:val="0"/>
          <w:sz w:val="24"/>
          <w:szCs w:val="24"/>
        </w:rPr>
        <w:t>201209032</w:t>
      </w:r>
      <w:r w:rsidRPr="00F21093">
        <w:rPr>
          <w:rFonts w:asciiTheme="minorEastAsia" w:hAnsiTheme="minorEastAsia" w:cs="宋体" w:hint="eastAsia"/>
          <w:kern w:val="0"/>
          <w:sz w:val="24"/>
          <w:szCs w:val="24"/>
        </w:rPr>
        <w:t>）</w:t>
      </w:r>
    </w:p>
    <w:p w14:paraId="13574926"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（三）中英文摘要</w:t>
      </w:r>
    </w:p>
    <w:p w14:paraId="169DF825" w14:textId="106BDB3A" w:rsidR="00B8354E" w:rsidRPr="000F1315" w:rsidRDefault="00B8354E" w:rsidP="00B8354E">
      <w:pPr>
        <w:widowControl/>
        <w:shd w:val="clear" w:color="auto" w:fill="FFFFFF"/>
        <w:spacing w:before="100" w:after="100"/>
        <w:ind w:firstLine="420"/>
        <w:jc w:val="left"/>
        <w:rPr>
          <w:rFonts w:asciiTheme="minorEastAsia" w:hAnsiTheme="minorEastAsia" w:cs="宋体"/>
          <w:b/>
          <w:bCs/>
          <w:color w:val="FF0000"/>
          <w:kern w:val="0"/>
          <w:sz w:val="18"/>
          <w:szCs w:val="18"/>
        </w:rPr>
      </w:pPr>
      <w:r w:rsidRPr="000F1315">
        <w:rPr>
          <w:rFonts w:asciiTheme="minorEastAsia" w:hAnsiTheme="minorEastAsia" w:cs="宋体" w:hint="eastAsia"/>
          <w:color w:val="000000"/>
          <w:kern w:val="0"/>
          <w:sz w:val="24"/>
          <w:szCs w:val="24"/>
        </w:rPr>
        <w:t>来稿要有中英文摘要及中英文关键词。摘要一律按第三人称写，不</w:t>
      </w:r>
      <w:r w:rsidR="009A625E" w:rsidRPr="000F1315">
        <w:rPr>
          <w:rFonts w:asciiTheme="minorEastAsia" w:hAnsiTheme="minorEastAsia" w:cs="宋体" w:hint="eastAsia"/>
          <w:color w:val="000000"/>
          <w:kern w:val="0"/>
          <w:sz w:val="24"/>
          <w:szCs w:val="24"/>
        </w:rPr>
        <w:t>能</w:t>
      </w:r>
      <w:r w:rsidRPr="000F1315">
        <w:rPr>
          <w:rFonts w:asciiTheme="minorEastAsia" w:hAnsiTheme="minorEastAsia" w:cs="宋体" w:hint="eastAsia"/>
          <w:color w:val="000000"/>
          <w:kern w:val="0"/>
          <w:sz w:val="24"/>
          <w:szCs w:val="24"/>
        </w:rPr>
        <w:t>出现</w:t>
      </w:r>
      <w:r w:rsidR="009A625E" w:rsidRPr="000F1315">
        <w:rPr>
          <w:rFonts w:asciiTheme="minorEastAsia" w:hAnsiTheme="minorEastAsia" w:cs="宋体" w:hint="eastAsia"/>
          <w:color w:val="000000"/>
          <w:kern w:val="0"/>
          <w:sz w:val="24"/>
          <w:szCs w:val="24"/>
        </w:rPr>
        <w:t xml:space="preserve"> </w:t>
      </w:r>
      <w:r w:rsidRPr="000F1315">
        <w:rPr>
          <w:rFonts w:asciiTheme="minorEastAsia" w:hAnsiTheme="minorEastAsia" w:cs="宋体" w:hint="eastAsia"/>
          <w:color w:val="000000"/>
          <w:kern w:val="0"/>
          <w:sz w:val="24"/>
          <w:szCs w:val="24"/>
        </w:rPr>
        <w:t>“本文”“作者”</w:t>
      </w:r>
      <w:r w:rsidR="009A625E" w:rsidRPr="000F1315">
        <w:rPr>
          <w:rFonts w:asciiTheme="minorEastAsia" w:hAnsiTheme="minorEastAsia" w:cs="宋体" w:hint="eastAsia"/>
          <w:color w:val="000000"/>
          <w:kern w:val="0"/>
          <w:sz w:val="24"/>
          <w:szCs w:val="24"/>
        </w:rPr>
        <w:t>“我们”</w:t>
      </w:r>
      <w:r w:rsidRPr="000F1315">
        <w:rPr>
          <w:rFonts w:asciiTheme="minorEastAsia" w:hAnsiTheme="minorEastAsia" w:cs="宋体" w:hint="eastAsia"/>
          <w:color w:val="000000"/>
          <w:kern w:val="0"/>
          <w:sz w:val="24"/>
          <w:szCs w:val="24"/>
        </w:rPr>
        <w:t>之类的词。</w:t>
      </w:r>
      <w:r w:rsidR="00656C52" w:rsidRPr="000F1315">
        <w:rPr>
          <w:rFonts w:asciiTheme="minorEastAsia" w:hAnsiTheme="minorEastAsia" w:cs="宋体" w:hint="eastAsia"/>
          <w:b/>
          <w:bCs/>
          <w:color w:val="FF0000"/>
          <w:kern w:val="0"/>
          <w:sz w:val="24"/>
          <w:szCs w:val="24"/>
        </w:rPr>
        <w:t>（中英文摘要不少于1</w:t>
      </w:r>
      <w:r w:rsidR="00656C52" w:rsidRPr="000F1315">
        <w:rPr>
          <w:rFonts w:asciiTheme="minorEastAsia" w:hAnsiTheme="minorEastAsia" w:cs="宋体"/>
          <w:b/>
          <w:bCs/>
          <w:color w:val="FF0000"/>
          <w:kern w:val="0"/>
          <w:sz w:val="24"/>
          <w:szCs w:val="24"/>
        </w:rPr>
        <w:t>50</w:t>
      </w:r>
      <w:r w:rsidR="00656C52" w:rsidRPr="000F1315">
        <w:rPr>
          <w:rFonts w:asciiTheme="minorEastAsia" w:hAnsiTheme="minorEastAsia" w:cs="宋体" w:hint="eastAsia"/>
          <w:b/>
          <w:bCs/>
          <w:color w:val="FF0000"/>
          <w:kern w:val="0"/>
          <w:sz w:val="24"/>
          <w:szCs w:val="24"/>
        </w:rPr>
        <w:t>字，关键词3～5个）</w:t>
      </w:r>
    </w:p>
    <w:p w14:paraId="454565E7"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（四）简明扼要的提炼出文章的创新点。</w:t>
      </w:r>
    </w:p>
    <w:p w14:paraId="12632D2E"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（五）层次标题</w:t>
      </w:r>
    </w:p>
    <w:p w14:paraId="01C90486" w14:textId="336E0FF1" w:rsidR="00B8354E" w:rsidRPr="000F1315" w:rsidRDefault="00B8354E" w:rsidP="0051331A">
      <w:pPr>
        <w:ind w:firstLineChars="200" w:firstLine="480"/>
        <w:rPr>
          <w:rFonts w:asciiTheme="minorEastAsia" w:hAnsiTheme="minorEastAsia"/>
          <w:sz w:val="24"/>
          <w:szCs w:val="24"/>
        </w:rPr>
      </w:pPr>
      <w:r w:rsidRPr="000F1315">
        <w:rPr>
          <w:rFonts w:asciiTheme="minorEastAsia" w:hAnsiTheme="minorEastAsia" w:hint="eastAsia"/>
          <w:sz w:val="24"/>
          <w:szCs w:val="24"/>
        </w:rPr>
        <w:t>应简短明确，各层次标题用阿拉伯数字连续编码，如"1 ……"，"1.1 ……"等；文章结构顺序为：题目、作者、单位（要具体到二级）、中文摘要及关键词、正文、参考文献、英文摘要（包括题目、作者、单位）及关键词。作者一般以不超过</w:t>
      </w:r>
      <w:r w:rsidR="00656C52" w:rsidRPr="000F1315">
        <w:rPr>
          <w:rFonts w:asciiTheme="minorEastAsia" w:hAnsiTheme="minorEastAsia"/>
          <w:sz w:val="24"/>
          <w:szCs w:val="24"/>
        </w:rPr>
        <w:t>3</w:t>
      </w:r>
      <w:r w:rsidRPr="000F1315">
        <w:rPr>
          <w:rFonts w:asciiTheme="minorEastAsia" w:hAnsiTheme="minorEastAsia" w:hint="eastAsia"/>
          <w:sz w:val="24"/>
          <w:szCs w:val="24"/>
        </w:rPr>
        <w:t>名为限。</w:t>
      </w:r>
    </w:p>
    <w:p w14:paraId="17BF2EBF"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（六）参考文献。</w:t>
      </w:r>
    </w:p>
    <w:p w14:paraId="1C71135B" w14:textId="13A17ED7" w:rsidR="00B8354E" w:rsidRPr="00355B64" w:rsidRDefault="00B8354E" w:rsidP="00B8354E">
      <w:pPr>
        <w:widowControl/>
        <w:shd w:val="clear" w:color="auto" w:fill="FFFFFF"/>
        <w:spacing w:before="100" w:after="100"/>
        <w:ind w:firstLine="420"/>
        <w:jc w:val="left"/>
        <w:rPr>
          <w:rFonts w:asciiTheme="minorEastAsia" w:hAnsiTheme="minorEastAsia" w:cs="宋体"/>
          <w:color w:val="000000"/>
          <w:kern w:val="0"/>
          <w:sz w:val="24"/>
          <w:szCs w:val="24"/>
        </w:rPr>
      </w:pPr>
      <w:r w:rsidRPr="000F1315">
        <w:rPr>
          <w:rFonts w:asciiTheme="minorEastAsia" w:hAnsiTheme="minorEastAsia" w:cs="宋体" w:hint="eastAsia"/>
          <w:color w:val="000000"/>
          <w:kern w:val="0"/>
          <w:sz w:val="24"/>
          <w:szCs w:val="24"/>
        </w:rPr>
        <w:t>应为正式出版物上发表的文献，未公开发表的文章或资料不宜引用。按文内出现的先后顺序编号，同时用方括号将编号标于引文处右上角。文献的作者</w:t>
      </w:r>
      <w:r w:rsidRPr="000F1315">
        <w:rPr>
          <w:rFonts w:asciiTheme="minorEastAsia" w:hAnsiTheme="minorEastAsia" w:cs="宋体" w:hint="eastAsia"/>
          <w:color w:val="000000"/>
          <w:kern w:val="0"/>
          <w:sz w:val="24"/>
          <w:szCs w:val="24"/>
        </w:rPr>
        <w:lastRenderedPageBreak/>
        <w:t>名称一律采用"姓前名后"形式（外国人名应缩写），作者超过3人的只写前3位，后加"等"。</w:t>
      </w:r>
      <w:r w:rsidRPr="00526E48">
        <w:rPr>
          <w:rFonts w:asciiTheme="minorEastAsia" w:hAnsiTheme="minorEastAsia" w:cs="宋体" w:hint="eastAsia"/>
          <w:b/>
          <w:bCs/>
          <w:color w:val="FF0000"/>
          <w:kern w:val="0"/>
          <w:sz w:val="24"/>
          <w:szCs w:val="24"/>
        </w:rPr>
        <w:t>参考文献</w:t>
      </w:r>
      <w:proofErr w:type="gramStart"/>
      <w:r w:rsidRPr="00526E48">
        <w:rPr>
          <w:rFonts w:asciiTheme="minorEastAsia" w:hAnsiTheme="minorEastAsia" w:cs="宋体" w:hint="eastAsia"/>
          <w:b/>
          <w:bCs/>
          <w:color w:val="FF0000"/>
          <w:kern w:val="0"/>
          <w:sz w:val="24"/>
          <w:szCs w:val="24"/>
        </w:rPr>
        <w:t>请增加</w:t>
      </w:r>
      <w:proofErr w:type="gramEnd"/>
      <w:r w:rsidRPr="00526E48">
        <w:rPr>
          <w:rFonts w:asciiTheme="minorEastAsia" w:hAnsiTheme="minorEastAsia" w:cs="宋体" w:hint="eastAsia"/>
          <w:b/>
          <w:bCs/>
          <w:color w:val="FF0000"/>
          <w:kern w:val="0"/>
          <w:sz w:val="24"/>
          <w:szCs w:val="24"/>
        </w:rPr>
        <w:t>近2年本刊引文1～2篇。</w:t>
      </w:r>
      <w:r w:rsidR="00355B64" w:rsidRPr="00794535">
        <w:rPr>
          <w:rFonts w:asciiTheme="minorEastAsia" w:hAnsiTheme="minorEastAsia" w:cs="宋体" w:hint="eastAsia"/>
          <w:b/>
          <w:bCs/>
          <w:color w:val="FF0000"/>
          <w:kern w:val="0"/>
          <w:sz w:val="24"/>
          <w:szCs w:val="24"/>
        </w:rPr>
        <w:t>文后参考文献一般不少于</w:t>
      </w:r>
      <w:r w:rsidR="00355B64" w:rsidRPr="00794535">
        <w:rPr>
          <w:rFonts w:asciiTheme="minorEastAsia" w:hAnsiTheme="minorEastAsia" w:cs="宋体"/>
          <w:b/>
          <w:bCs/>
          <w:color w:val="FF0000"/>
          <w:kern w:val="0"/>
          <w:sz w:val="24"/>
          <w:szCs w:val="24"/>
        </w:rPr>
        <w:t>10</w:t>
      </w:r>
      <w:r w:rsidR="00355B64" w:rsidRPr="00794535">
        <w:rPr>
          <w:rFonts w:asciiTheme="minorEastAsia" w:hAnsiTheme="minorEastAsia" w:cs="宋体" w:hint="eastAsia"/>
          <w:b/>
          <w:bCs/>
          <w:color w:val="FF0000"/>
          <w:kern w:val="0"/>
          <w:sz w:val="24"/>
          <w:szCs w:val="24"/>
        </w:rPr>
        <w:t>条，</w:t>
      </w:r>
      <w:r w:rsidR="00355B64" w:rsidRPr="00355B64">
        <w:rPr>
          <w:rFonts w:asciiTheme="minorEastAsia" w:hAnsiTheme="minorEastAsia" w:cs="宋体" w:hint="eastAsia"/>
          <w:color w:val="000000"/>
          <w:kern w:val="0"/>
          <w:sz w:val="24"/>
          <w:szCs w:val="24"/>
        </w:rPr>
        <w:t>具体的著录格式如下：</w:t>
      </w:r>
    </w:p>
    <w:p w14:paraId="39005CDB"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（a）期刊文章</w:t>
      </w:r>
    </w:p>
    <w:p w14:paraId="5DF70C62" w14:textId="6F23B4AF"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作者姓名.文章题目.期刊名称,出版年,卷(期):起始页码-终止页码.</w:t>
      </w:r>
      <w:r w:rsidR="000F1315" w:rsidRPr="000F1315">
        <w:rPr>
          <w:rFonts w:asciiTheme="minorEastAsia" w:hAnsiTheme="minorEastAsia" w:cs="宋体"/>
          <w:color w:val="000000"/>
          <w:kern w:val="0"/>
          <w:sz w:val="24"/>
          <w:szCs w:val="24"/>
        </w:rPr>
        <w:t xml:space="preserve"> </w:t>
      </w:r>
    </w:p>
    <w:p w14:paraId="69A2E8BC" w14:textId="18121906"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易小燕, 吴勇, 尹昌斌, 等. 以色列水土资源高效利用经验对我国农业绿色发展的启示. 中国农业资源与区划, 2018, 39(10): 37-42，77.</w:t>
      </w:r>
    </w:p>
    <w:p w14:paraId="29C76C09" w14:textId="0C8495AE" w:rsidR="00B8354E" w:rsidRPr="000F1315" w:rsidRDefault="00B8354E" w:rsidP="000F1315">
      <w:pPr>
        <w:widowControl/>
        <w:shd w:val="clear" w:color="auto" w:fill="FFFFFF"/>
        <w:spacing w:before="100" w:after="100"/>
        <w:ind w:firstLine="420"/>
        <w:jc w:val="left"/>
        <w:rPr>
          <w:rFonts w:asciiTheme="minorEastAsia" w:hAnsiTheme="minorEastAsia"/>
          <w:sz w:val="24"/>
          <w:szCs w:val="24"/>
        </w:rPr>
      </w:pPr>
      <w:r w:rsidRPr="000F1315">
        <w:rPr>
          <w:rFonts w:asciiTheme="minorEastAsia" w:hAnsiTheme="minorEastAsia" w:cs="Times New Roman"/>
          <w:color w:val="000000"/>
          <w:kern w:val="0"/>
          <w:sz w:val="24"/>
          <w:szCs w:val="24"/>
        </w:rPr>
        <w:t>[2]</w:t>
      </w:r>
      <w:r w:rsidR="00F54AF4" w:rsidRPr="000F1315">
        <w:rPr>
          <w:rFonts w:asciiTheme="minorEastAsia" w:hAnsiTheme="minorEastAsia"/>
        </w:rPr>
        <w:t xml:space="preserve"> </w:t>
      </w:r>
      <w:r w:rsidRPr="000F1315">
        <w:rPr>
          <w:rFonts w:asciiTheme="minorEastAsia" w:hAnsiTheme="minorEastAsia" w:hint="eastAsia"/>
          <w:sz w:val="24"/>
          <w:szCs w:val="24"/>
        </w:rPr>
        <w:t>Benjamin D, Brandt L. Property rights, labor markets,</w:t>
      </w:r>
      <w:hyperlink r:id="rId7" w:history="1">
        <w:r w:rsidRPr="000F1315">
          <w:rPr>
            <w:rStyle w:val="a3"/>
            <w:rFonts w:asciiTheme="minorEastAsia" w:hAnsiTheme="minorEastAsia"/>
            <w:sz w:val="24"/>
            <w:szCs w:val="24"/>
          </w:rPr>
          <w:t>and efficiency in a transition economy: The case of rural China</w:t>
        </w:r>
      </w:hyperlink>
      <w:r w:rsidRPr="000F1315">
        <w:rPr>
          <w:rFonts w:asciiTheme="minorEastAsia" w:hAnsiTheme="minorEastAsia" w:hint="eastAsia"/>
          <w:sz w:val="24"/>
          <w:szCs w:val="24"/>
        </w:rPr>
        <w:t>.Canadian Journal of Economics，2003，35(4):689-716.</w:t>
      </w:r>
    </w:p>
    <w:p w14:paraId="628852C9" w14:textId="77777777" w:rsidR="00B8354E" w:rsidRPr="000F1315" w:rsidRDefault="00B8354E" w:rsidP="000F1315">
      <w:pPr>
        <w:widowControl/>
        <w:shd w:val="clear" w:color="auto" w:fill="FFFFFF"/>
        <w:spacing w:before="100" w:after="100"/>
        <w:ind w:firstLine="420"/>
        <w:rPr>
          <w:rFonts w:asciiTheme="minorEastAsia" w:hAnsiTheme="minorEastAsia" w:cs="宋体"/>
          <w:color w:val="000000"/>
          <w:kern w:val="0"/>
          <w:sz w:val="24"/>
          <w:szCs w:val="24"/>
        </w:rPr>
      </w:pPr>
      <w:r w:rsidRPr="000F1315">
        <w:rPr>
          <w:rFonts w:asciiTheme="minorEastAsia" w:hAnsiTheme="minorEastAsia" w:cs="Times New Roman"/>
          <w:color w:val="000000"/>
          <w:kern w:val="0"/>
          <w:sz w:val="24"/>
          <w:szCs w:val="24"/>
        </w:rPr>
        <w:t>[3]</w:t>
      </w:r>
      <w:r w:rsidRPr="000F1315">
        <w:rPr>
          <w:rFonts w:asciiTheme="minorEastAsia" w:hAnsiTheme="minorEastAsia" w:cs="宋体" w:hint="eastAsia"/>
          <w:color w:val="000000"/>
          <w:kern w:val="0"/>
          <w:sz w:val="24"/>
          <w:szCs w:val="24"/>
        </w:rPr>
        <w:t xml:space="preserve"> </w:t>
      </w:r>
      <w:r w:rsidRPr="000F1315">
        <w:rPr>
          <w:rFonts w:asciiTheme="minorEastAsia" w:hAnsiTheme="minorEastAsia" w:cs="Times New Roman"/>
          <w:sz w:val="24"/>
          <w:szCs w:val="24"/>
        </w:rPr>
        <w:t>Peng J, Wu J, Yin H, et al. Rural land use change during 1986—2002 in Lijiang, China, based on remote sensing and GIS data. Sensors, 2008, 8(12): 8201-8223.</w:t>
      </w:r>
    </w:p>
    <w:p w14:paraId="22DCC7BB"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（b）专著、学位论文</w:t>
      </w:r>
    </w:p>
    <w:p w14:paraId="0AE71B31" w14:textId="5D99B326"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作者姓名.文献题名[文献类型标识].出版地:出版者,出版年.</w:t>
      </w:r>
    </w:p>
    <w:p w14:paraId="5F0ADA80" w14:textId="6C7AAD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[4]</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朱兆良,文启孝.中国土壤氮素.南京：江苏科学技术出版社, 1992.</w:t>
      </w:r>
    </w:p>
    <w:p w14:paraId="3E6D4714" w14:textId="2AD6363A" w:rsidR="00B8354E" w:rsidRPr="000F1315" w:rsidRDefault="00B8354E" w:rsidP="00B8354E">
      <w:pPr>
        <w:widowControl/>
        <w:shd w:val="clear" w:color="auto" w:fill="FFFFFF"/>
        <w:spacing w:before="100" w:after="100"/>
        <w:ind w:firstLine="420"/>
        <w:jc w:val="left"/>
        <w:rPr>
          <w:rFonts w:asciiTheme="minorEastAsia" w:hAnsiTheme="minorEastAsia" w:cs="Times New Roman"/>
          <w:sz w:val="24"/>
          <w:szCs w:val="24"/>
        </w:rPr>
      </w:pPr>
      <w:r w:rsidRPr="000F1315">
        <w:rPr>
          <w:rFonts w:asciiTheme="minorEastAsia" w:hAnsiTheme="minorEastAsia" w:cs="Times New Roman"/>
          <w:color w:val="000000"/>
          <w:kern w:val="0"/>
          <w:sz w:val="24"/>
          <w:szCs w:val="24"/>
        </w:rPr>
        <w:t>[5]</w:t>
      </w:r>
      <w:r w:rsidR="000F1315" w:rsidRPr="000F1315">
        <w:rPr>
          <w:rFonts w:asciiTheme="minorEastAsia" w:hAnsiTheme="minorEastAsia" w:cs="Times New Roman"/>
        </w:rPr>
        <w:t xml:space="preserve"> </w:t>
      </w:r>
      <w:r w:rsidRPr="000F1315">
        <w:rPr>
          <w:rFonts w:asciiTheme="minorEastAsia" w:hAnsiTheme="minorEastAsia" w:cs="Times New Roman"/>
          <w:sz w:val="24"/>
          <w:szCs w:val="24"/>
        </w:rPr>
        <w:t>Zhu Z L, Wen Q X. Soil nitrogen of China. Nanjing: Jiangsu Science and Technology Press, 1992.</w:t>
      </w:r>
    </w:p>
    <w:p w14:paraId="014C974C" w14:textId="58E89648"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[6]</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申建波.根分泌物中低分子量有机酸和</w:t>
      </w:r>
      <w:proofErr w:type="gramStart"/>
      <w:r w:rsidRPr="000F1315">
        <w:rPr>
          <w:rFonts w:asciiTheme="minorEastAsia" w:hAnsiTheme="minorEastAsia" w:cs="宋体" w:hint="eastAsia"/>
          <w:color w:val="000000"/>
          <w:kern w:val="0"/>
          <w:sz w:val="24"/>
          <w:szCs w:val="24"/>
        </w:rPr>
        <w:t>酚</w:t>
      </w:r>
      <w:proofErr w:type="gramEnd"/>
      <w:r w:rsidRPr="000F1315">
        <w:rPr>
          <w:rFonts w:asciiTheme="minorEastAsia" w:hAnsiTheme="minorEastAsia" w:cs="宋体" w:hint="eastAsia"/>
          <w:color w:val="000000"/>
          <w:kern w:val="0"/>
          <w:sz w:val="24"/>
          <w:szCs w:val="24"/>
        </w:rPr>
        <w:t>酸的分离与测定[博士论文] .北京:中国农业大学, 1998.</w:t>
      </w:r>
    </w:p>
    <w:p w14:paraId="7254E798" w14:textId="6DDA2969" w:rsidR="00B8354E" w:rsidRPr="000F1315" w:rsidRDefault="00B8354E" w:rsidP="000F1315">
      <w:pPr>
        <w:widowControl/>
        <w:shd w:val="clear" w:color="auto" w:fill="FFFFFF"/>
        <w:spacing w:before="100" w:after="100"/>
        <w:ind w:firstLine="420"/>
        <w:rPr>
          <w:rFonts w:asciiTheme="minorEastAsia" w:hAnsiTheme="minorEastAsia" w:cs="Times New Roman"/>
          <w:sz w:val="24"/>
          <w:szCs w:val="24"/>
        </w:rPr>
      </w:pPr>
      <w:r w:rsidRPr="000F1315">
        <w:rPr>
          <w:rFonts w:asciiTheme="minorEastAsia" w:hAnsiTheme="minorEastAsia" w:cs="Times New Roman" w:hint="eastAsia"/>
          <w:color w:val="000000"/>
          <w:kern w:val="0"/>
          <w:sz w:val="24"/>
          <w:szCs w:val="24"/>
        </w:rPr>
        <w:t>[7]</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Times New Roman"/>
          <w:sz w:val="24"/>
          <w:szCs w:val="24"/>
        </w:rPr>
        <w:t>Shen J B. Separation and determination of low-molecular-weight organic acids and phenolic acids in root exudates. Beijing: PhD Dissertation China Agricultural University, 1998.</w:t>
      </w:r>
    </w:p>
    <w:p w14:paraId="0F2900FF"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（c）论文集中析出的文献</w:t>
      </w:r>
    </w:p>
    <w:p w14:paraId="3317F5BA" w14:textId="65739881"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作者姓名.文章题目.编者姓名.论文集名称.出版地:出版者,出版年.起始页码–终止页码.</w:t>
      </w:r>
    </w:p>
    <w:p w14:paraId="393AB82A" w14:textId="1EAE745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[8]</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李晓林,张福锁,刘兆辉.山东设施蔬菜氮肥施用现状及其对环境的影响.</w:t>
      </w:r>
      <w:proofErr w:type="gramStart"/>
      <w:r w:rsidRPr="000F1315">
        <w:rPr>
          <w:rFonts w:asciiTheme="minorEastAsia" w:hAnsiTheme="minorEastAsia" w:cs="宋体" w:hint="eastAsia"/>
          <w:color w:val="000000"/>
          <w:kern w:val="0"/>
          <w:sz w:val="24"/>
          <w:szCs w:val="24"/>
        </w:rPr>
        <w:t>季国亮</w:t>
      </w:r>
      <w:proofErr w:type="gramEnd"/>
      <w:r w:rsidRPr="000F1315">
        <w:rPr>
          <w:rFonts w:asciiTheme="minorEastAsia" w:hAnsiTheme="minorEastAsia" w:cs="宋体" w:hint="eastAsia"/>
          <w:color w:val="000000"/>
          <w:kern w:val="0"/>
          <w:sz w:val="24"/>
          <w:szCs w:val="24"/>
        </w:rPr>
        <w:t>.氮素循环与农业和环境学术研讨会论文集.北京:科学出版社, 2001.</w:t>
      </w:r>
    </w:p>
    <w:p w14:paraId="1CB7E3B3" w14:textId="25B20187" w:rsidR="00B8354E" w:rsidRPr="000F1315" w:rsidRDefault="00B8354E" w:rsidP="000F1315">
      <w:pPr>
        <w:widowControl/>
        <w:shd w:val="clear" w:color="auto" w:fill="FFFFFF"/>
        <w:spacing w:before="100" w:after="100"/>
        <w:ind w:firstLine="420"/>
        <w:rPr>
          <w:rFonts w:asciiTheme="minorEastAsia" w:hAnsiTheme="minorEastAsia"/>
          <w:sz w:val="24"/>
          <w:szCs w:val="24"/>
        </w:rPr>
      </w:pPr>
      <w:r w:rsidRPr="000F1315">
        <w:rPr>
          <w:rFonts w:asciiTheme="minorEastAsia" w:hAnsiTheme="minorEastAsia" w:cs="Times New Roman"/>
          <w:color w:val="000000"/>
          <w:kern w:val="0"/>
          <w:sz w:val="24"/>
          <w:szCs w:val="24"/>
        </w:rPr>
        <w:t>[9]</w:t>
      </w:r>
      <w:r w:rsidR="00F54AF4" w:rsidRPr="000F1315">
        <w:rPr>
          <w:rFonts w:asciiTheme="minorEastAsia" w:hAnsiTheme="minorEastAsia"/>
          <w:sz w:val="24"/>
          <w:szCs w:val="24"/>
        </w:rPr>
        <w:t xml:space="preserve"> </w:t>
      </w:r>
      <w:r w:rsidRPr="000F1315">
        <w:rPr>
          <w:rFonts w:asciiTheme="minorEastAsia" w:hAnsiTheme="minorEastAsia" w:hint="eastAsia"/>
          <w:sz w:val="24"/>
          <w:szCs w:val="24"/>
        </w:rPr>
        <w:t>Li X L, Zhang F S, Liu Z H. Status and environment of nitrogen application in greenhouse vegetable cultivation in Shandong. Ji G L. Symposium on nitrogen cycle and agriculture, environment of Seminar. Beijing：Science Press, 2001.</w:t>
      </w:r>
    </w:p>
    <w:p w14:paraId="55A70598" w14:textId="77777777" w:rsidR="00B8354E" w:rsidRPr="000F1315" w:rsidRDefault="00B8354E" w:rsidP="000F1315">
      <w:pPr>
        <w:widowControl/>
        <w:shd w:val="clear" w:color="auto" w:fill="FFFFFF"/>
        <w:spacing w:before="100" w:after="100"/>
        <w:ind w:firstLine="420"/>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[10] Sutskever I, Vinyals O, Le Q V. Sequence to sequence learning with neural networks//Advances in Neural Information Processing Systems. Montreal, Canada, 2014: 3104-3112.</w:t>
      </w:r>
    </w:p>
    <w:p w14:paraId="038E8192"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（d）报告</w:t>
      </w:r>
    </w:p>
    <w:p w14:paraId="0D0D805B" w14:textId="36DE62E4"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作者姓名.报告名.报告地：报告单位，报告年：起始页码–终止页码.获取和访问路径.数字对象唯一标识符。例如：</w:t>
      </w:r>
    </w:p>
    <w:p w14:paraId="5A01CD04" w14:textId="436B081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[11]</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宋健.制造业与现代化.北京：人民大会堂,2002.</w:t>
      </w:r>
    </w:p>
    <w:p w14:paraId="122307DE" w14:textId="489DA3CD"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[12]</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中华人民共和国国务院新闻办公室.国防白皮书：中国武装力量的多样化运用.（2013-04-16）[2014-06-11].http:// www.mod.gov.cn /affair/2013-04 /16 / content _ 4442839.htm.</w:t>
      </w:r>
    </w:p>
    <w:p w14:paraId="64F19B53"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（e）国际、国家标准</w:t>
      </w:r>
    </w:p>
    <w:p w14:paraId="23E0AA87" w14:textId="3B15162D"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标准编号,标准名称[S].</w:t>
      </w:r>
    </w:p>
    <w:p w14:paraId="7CFABBAE"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[13]</w:t>
      </w:r>
      <w:r w:rsidRPr="000F1315">
        <w:rPr>
          <w:rFonts w:asciiTheme="minorEastAsia" w:hAnsiTheme="minorEastAsia" w:cs="宋体" w:hint="eastAsia"/>
          <w:color w:val="000000"/>
          <w:kern w:val="0"/>
          <w:sz w:val="24"/>
          <w:szCs w:val="24"/>
        </w:rPr>
        <w:t xml:space="preserve"> YC∕T39–1996.烟草病害分级及调查方法.YC/T39–1996.</w:t>
      </w:r>
    </w:p>
    <w:p w14:paraId="39FEFCB8"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（f）报纸中析出的文献</w:t>
      </w:r>
    </w:p>
    <w:p w14:paraId="0631F816" w14:textId="68F5425F"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Times New Roman"/>
          <w:color w:val="000000"/>
          <w:kern w:val="0"/>
          <w:sz w:val="24"/>
          <w:szCs w:val="24"/>
        </w:rPr>
        <w:t>[14]</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丁文详.数字革命与竞争国际化.中国青年报，2000-01-20（15）.</w:t>
      </w:r>
    </w:p>
    <w:p w14:paraId="46072448" w14:textId="03B6F6FD"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b/>
          <w:bCs/>
          <w:color w:val="FF0000"/>
          <w:kern w:val="0"/>
          <w:sz w:val="24"/>
          <w:szCs w:val="24"/>
        </w:rPr>
        <w:t>（g）电子文献</w:t>
      </w:r>
    </w:p>
    <w:p w14:paraId="1B07B227" w14:textId="33009AD5"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[序号]</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主要责任者.电子文献题名[电子文献及载体类型标识].电子文献的出处或可获得地址,发表或更新日期/引用日期.</w:t>
      </w:r>
    </w:p>
    <w:p w14:paraId="114A4D66" w14:textId="3940B918" w:rsidR="00B8354E" w:rsidRPr="000F1315" w:rsidRDefault="00B8354E" w:rsidP="00B8354E">
      <w:pPr>
        <w:widowControl/>
        <w:shd w:val="clear" w:color="auto" w:fill="FFFFFF"/>
        <w:spacing w:before="100" w:after="100"/>
        <w:ind w:firstLine="1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 </w:t>
      </w:r>
      <w:r w:rsidRPr="000F1315">
        <w:rPr>
          <w:rFonts w:asciiTheme="minorEastAsia" w:hAnsiTheme="minorEastAsia" w:cs="Times New Roman"/>
          <w:color w:val="000000"/>
          <w:kern w:val="0"/>
          <w:sz w:val="24"/>
          <w:szCs w:val="24"/>
        </w:rPr>
        <w:t>[15]</w:t>
      </w:r>
      <w:r w:rsidR="00F54AF4" w:rsidRPr="000F1315">
        <w:rPr>
          <w:rFonts w:asciiTheme="minorEastAsia" w:hAnsiTheme="minorEastAsia" w:cs="宋体"/>
          <w:color w:val="000000"/>
          <w:kern w:val="0"/>
          <w:sz w:val="24"/>
          <w:szCs w:val="24"/>
        </w:rPr>
        <w:t xml:space="preserve"> </w:t>
      </w:r>
      <w:r w:rsidRPr="000F1315">
        <w:rPr>
          <w:rFonts w:asciiTheme="minorEastAsia" w:hAnsiTheme="minorEastAsia" w:cs="宋体" w:hint="eastAsia"/>
          <w:color w:val="000000"/>
          <w:kern w:val="0"/>
          <w:sz w:val="24"/>
          <w:szCs w:val="24"/>
        </w:rPr>
        <w:t>萧钰.出版业信息化迈入快车道.（2012-06-14）[2014-06-11]. http://www.creader.com/news/20011219/200112190019.html.</w:t>
      </w:r>
    </w:p>
    <w:p w14:paraId="6A88039D"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b/>
          <w:bCs/>
          <w:color w:val="000000"/>
          <w:kern w:val="0"/>
          <w:sz w:val="24"/>
          <w:szCs w:val="24"/>
        </w:rPr>
        <w:t>二、量和单位标注</w:t>
      </w:r>
    </w:p>
    <w:p w14:paraId="7EFF9BC3"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本刊将使用国家标准规定使用的单位符号，不再使用单位的中文名称，具体要求如下：</w:t>
      </w:r>
    </w:p>
    <w:p w14:paraId="2F07801A"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常用长度单位：km（公里），m（米），cm（厘米），mm（毫米）</w:t>
      </w:r>
    </w:p>
    <w:p w14:paraId="4DCA2D73" w14:textId="0C06D365" w:rsidR="00B8354E" w:rsidRPr="000F1315" w:rsidRDefault="00B8354E" w:rsidP="009A625E">
      <w:pPr>
        <w:rPr>
          <w:rFonts w:asciiTheme="minorEastAsia" w:hAnsiTheme="minorEastAsia"/>
          <w:sz w:val="24"/>
          <w:szCs w:val="24"/>
        </w:rPr>
      </w:pPr>
      <w:r w:rsidRPr="000F1315">
        <w:rPr>
          <w:rFonts w:asciiTheme="minorEastAsia" w:hAnsiTheme="minorEastAsia" w:hint="eastAsia"/>
          <w:sz w:val="24"/>
          <w:szCs w:val="24"/>
        </w:rPr>
        <w:t>常用面积单位：km</w:t>
      </w:r>
      <w:r w:rsidRPr="000F1315">
        <w:rPr>
          <w:rFonts w:asciiTheme="minorEastAsia" w:hAnsiTheme="minorEastAsia" w:hint="eastAsia"/>
          <w:sz w:val="24"/>
          <w:szCs w:val="24"/>
          <w:vertAlign w:val="superscript"/>
        </w:rPr>
        <w:t>2</w:t>
      </w:r>
      <w:r w:rsidRPr="000F1315">
        <w:rPr>
          <w:rFonts w:asciiTheme="minorEastAsia" w:hAnsiTheme="minorEastAsia" w:hint="eastAsia"/>
          <w:sz w:val="24"/>
          <w:szCs w:val="24"/>
        </w:rPr>
        <w:t>（平方公里），hm</w:t>
      </w:r>
      <w:r w:rsidRPr="000F1315">
        <w:rPr>
          <w:rFonts w:asciiTheme="minorEastAsia" w:hAnsiTheme="minorEastAsia" w:hint="eastAsia"/>
          <w:sz w:val="24"/>
          <w:szCs w:val="24"/>
          <w:vertAlign w:val="superscript"/>
        </w:rPr>
        <w:t>2</w:t>
      </w:r>
      <w:r w:rsidRPr="000F1315">
        <w:rPr>
          <w:rFonts w:asciiTheme="minorEastAsia" w:hAnsiTheme="minorEastAsia" w:hint="eastAsia"/>
          <w:sz w:val="24"/>
          <w:szCs w:val="24"/>
        </w:rPr>
        <w:t>（公顷），m</w:t>
      </w:r>
      <w:r w:rsidRPr="000F1315">
        <w:rPr>
          <w:rFonts w:asciiTheme="minorEastAsia" w:hAnsiTheme="minorEastAsia" w:hint="eastAsia"/>
          <w:sz w:val="24"/>
          <w:szCs w:val="24"/>
          <w:vertAlign w:val="superscript"/>
        </w:rPr>
        <w:t>2</w:t>
      </w:r>
      <w:r w:rsidRPr="000F1315">
        <w:rPr>
          <w:rFonts w:asciiTheme="minorEastAsia" w:hAnsiTheme="minorEastAsia" w:hint="eastAsia"/>
          <w:sz w:val="24"/>
          <w:szCs w:val="24"/>
        </w:rPr>
        <w:t>（平方米），cm</w:t>
      </w:r>
      <w:r w:rsidRPr="000F1315">
        <w:rPr>
          <w:rFonts w:asciiTheme="minorEastAsia" w:hAnsiTheme="minorEastAsia" w:hint="eastAsia"/>
          <w:sz w:val="24"/>
          <w:szCs w:val="24"/>
          <w:vertAlign w:val="superscript"/>
        </w:rPr>
        <w:t>2</w:t>
      </w:r>
      <w:r w:rsidRPr="000F1315">
        <w:rPr>
          <w:rFonts w:asciiTheme="minorEastAsia" w:hAnsiTheme="minorEastAsia" w:hint="eastAsia"/>
          <w:sz w:val="24"/>
          <w:szCs w:val="24"/>
        </w:rPr>
        <w:t>（平方厘米），mm</w:t>
      </w:r>
      <w:r w:rsidRPr="000F1315">
        <w:rPr>
          <w:rFonts w:asciiTheme="minorEastAsia" w:hAnsiTheme="minorEastAsia" w:hint="eastAsia"/>
          <w:sz w:val="24"/>
          <w:szCs w:val="24"/>
          <w:vertAlign w:val="superscript"/>
        </w:rPr>
        <w:t>2</w:t>
      </w:r>
      <w:r w:rsidRPr="000F1315">
        <w:rPr>
          <w:rFonts w:asciiTheme="minorEastAsia" w:hAnsiTheme="minorEastAsia" w:hint="eastAsia"/>
          <w:sz w:val="24"/>
          <w:szCs w:val="24"/>
        </w:rPr>
        <w:t>（平方毫米）</w:t>
      </w:r>
    </w:p>
    <w:p w14:paraId="603E83F8"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常用质量单位：t（吨），kg（公斤），g（克），mg（毫克）</w:t>
      </w:r>
    </w:p>
    <w:p w14:paraId="5959B036"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常用时间单位：d(日），h(小时），min（分），s（秒）</w:t>
      </w:r>
    </w:p>
    <w:p w14:paraId="60C9EFC4"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常用速度单位：km/h（公里/小时），m/h(米/小时)，m/s(米/秒）</w:t>
      </w:r>
    </w:p>
    <w:p w14:paraId="3E001E7A"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常用频率单位：MHz（兆赫兹），Hz(赫兹）</w:t>
      </w:r>
    </w:p>
    <w:p w14:paraId="259DF3DB"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常用功率单位：kW（千瓦），W(瓦）</w:t>
      </w:r>
    </w:p>
    <w:p w14:paraId="37A0E19D"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常用温度单位：℃（摄氏度）</w:t>
      </w:r>
    </w:p>
    <w:p w14:paraId="31FC21B2"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三、图和表</w:t>
      </w:r>
    </w:p>
    <w:p w14:paraId="30A58574"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顺序给出图序和相应图题，标目（由物理量及其相应的符号和单位组成）应与被标注的坐标轴平行，居中排印</w:t>
      </w:r>
      <w:proofErr w:type="gramStart"/>
      <w:r w:rsidRPr="000F1315">
        <w:rPr>
          <w:rFonts w:asciiTheme="minorEastAsia" w:hAnsiTheme="minorEastAsia" w:cs="宋体" w:hint="eastAsia"/>
          <w:color w:val="000000"/>
          <w:kern w:val="0"/>
          <w:sz w:val="24"/>
          <w:szCs w:val="24"/>
        </w:rPr>
        <w:t>在坐标轴和</w:t>
      </w:r>
      <w:proofErr w:type="gramEnd"/>
      <w:r w:rsidRPr="000F1315">
        <w:rPr>
          <w:rFonts w:asciiTheme="minorEastAsia" w:hAnsiTheme="minorEastAsia" w:cs="宋体" w:hint="eastAsia"/>
          <w:color w:val="000000"/>
          <w:kern w:val="0"/>
          <w:sz w:val="24"/>
          <w:szCs w:val="24"/>
        </w:rPr>
        <w:t>标值的外测，标值的数字尽量不超过3位数。</w:t>
      </w:r>
      <w:r w:rsidRPr="00526E48">
        <w:rPr>
          <w:rFonts w:asciiTheme="minorEastAsia" w:hAnsiTheme="minorEastAsia" w:cs="宋体" w:hint="eastAsia"/>
          <w:b/>
          <w:bCs/>
          <w:color w:val="000000" w:themeColor="text1"/>
          <w:kern w:val="0"/>
          <w:sz w:val="24"/>
          <w:szCs w:val="24"/>
        </w:rPr>
        <w:t>采用三线表</w:t>
      </w:r>
      <w:r w:rsidRPr="000F1315">
        <w:rPr>
          <w:rFonts w:asciiTheme="minorEastAsia" w:hAnsiTheme="minorEastAsia" w:cs="宋体" w:hint="eastAsia"/>
          <w:color w:val="000000"/>
          <w:kern w:val="0"/>
          <w:sz w:val="24"/>
          <w:szCs w:val="24"/>
        </w:rPr>
        <w:t>。除非文章只有1个表格，否则就应该有表序。每个表格应尽量给出表题。</w:t>
      </w:r>
    </w:p>
    <w:p w14:paraId="58FD7A2C"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四、公式</w:t>
      </w:r>
    </w:p>
    <w:p w14:paraId="0F44CB52" w14:textId="77777777" w:rsidR="00B8354E" w:rsidRPr="000F1315" w:rsidRDefault="00B8354E" w:rsidP="0051331A">
      <w:pPr>
        <w:ind w:firstLineChars="200" w:firstLine="480"/>
        <w:rPr>
          <w:rFonts w:asciiTheme="minorEastAsia" w:hAnsiTheme="minorEastAsia"/>
          <w:sz w:val="24"/>
          <w:szCs w:val="24"/>
        </w:rPr>
      </w:pPr>
      <w:r w:rsidRPr="000F1315">
        <w:rPr>
          <w:rFonts w:asciiTheme="minorEastAsia" w:hAnsiTheme="minorEastAsia" w:hint="eastAsia"/>
          <w:sz w:val="24"/>
          <w:szCs w:val="24"/>
        </w:rPr>
        <w:t>稿件中公式必须连续编号，公式的编号方式为“（1）、（2）、（3）……”。</w:t>
      </w:r>
    </w:p>
    <w:p w14:paraId="5D38BA64"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公式均用Mathtype 6.0 Equation输入，正文中公式字号为12pt，表格和脚注中公式字号为10pt,</w:t>
      </w:r>
      <w:r w:rsidRPr="00526E48">
        <w:rPr>
          <w:rFonts w:asciiTheme="minorEastAsia" w:hAnsiTheme="minorEastAsia" w:cs="宋体" w:hint="eastAsia"/>
          <w:b/>
          <w:bCs/>
          <w:color w:val="000000" w:themeColor="text1"/>
          <w:kern w:val="0"/>
          <w:sz w:val="24"/>
          <w:szCs w:val="24"/>
        </w:rPr>
        <w:t>变量均用斜体</w:t>
      </w:r>
      <w:r w:rsidRPr="000F1315">
        <w:rPr>
          <w:rFonts w:asciiTheme="minorEastAsia" w:hAnsiTheme="minorEastAsia" w:cs="宋体" w:hint="eastAsia"/>
          <w:color w:val="000000"/>
          <w:kern w:val="0"/>
          <w:sz w:val="24"/>
          <w:szCs w:val="24"/>
        </w:rPr>
        <w:t>，</w:t>
      </w:r>
      <w:proofErr w:type="gramStart"/>
      <w:r w:rsidRPr="000F1315">
        <w:rPr>
          <w:rFonts w:asciiTheme="minorEastAsia" w:hAnsiTheme="minorEastAsia" w:cs="宋体" w:hint="eastAsia"/>
          <w:color w:val="000000"/>
          <w:kern w:val="0"/>
          <w:sz w:val="24"/>
          <w:szCs w:val="24"/>
        </w:rPr>
        <w:t>公式居</w:t>
      </w:r>
      <w:proofErr w:type="gramEnd"/>
      <w:r w:rsidRPr="000F1315">
        <w:rPr>
          <w:rFonts w:asciiTheme="minorEastAsia" w:hAnsiTheme="minorEastAsia" w:cs="宋体" w:hint="eastAsia"/>
          <w:color w:val="000000"/>
          <w:kern w:val="0"/>
          <w:sz w:val="24"/>
          <w:szCs w:val="24"/>
        </w:rPr>
        <w:t>左排列，公式编号右对齐。稿件中列出公式后，应另起一行，对公式中出现的变量、代码的含义进行解释说明。公式中变量、代码在正文文字中出现时，也应用Mathtype 6.0 Equation输入，且用</w:t>
      </w:r>
      <w:r w:rsidRPr="000F1315">
        <w:rPr>
          <w:rFonts w:asciiTheme="minorEastAsia" w:hAnsiTheme="minorEastAsia" w:cs="宋体" w:hint="eastAsia"/>
          <w:kern w:val="0"/>
          <w:sz w:val="24"/>
          <w:szCs w:val="24"/>
        </w:rPr>
        <w:t>斜体</w:t>
      </w:r>
      <w:r w:rsidRPr="000F1315">
        <w:rPr>
          <w:rFonts w:asciiTheme="minorEastAsia" w:hAnsiTheme="minorEastAsia" w:cs="宋体" w:hint="eastAsia"/>
          <w:color w:val="000000"/>
          <w:kern w:val="0"/>
          <w:sz w:val="24"/>
          <w:szCs w:val="24"/>
        </w:rPr>
        <w:t>。</w:t>
      </w:r>
    </w:p>
    <w:p w14:paraId="6453719B"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五、稿件处理方式</w:t>
      </w:r>
    </w:p>
    <w:p w14:paraId="703A3AFF" w14:textId="2BD7AD64" w:rsidR="00B8354E" w:rsidRPr="000F1315" w:rsidRDefault="00B8354E" w:rsidP="0051331A">
      <w:pPr>
        <w:ind w:firstLineChars="200" w:firstLine="480"/>
        <w:rPr>
          <w:rFonts w:asciiTheme="minorEastAsia" w:hAnsiTheme="minorEastAsia"/>
          <w:sz w:val="24"/>
          <w:szCs w:val="24"/>
        </w:rPr>
      </w:pPr>
      <w:r w:rsidRPr="000F1315">
        <w:rPr>
          <w:rFonts w:asciiTheme="minorEastAsia" w:hAnsiTheme="minorEastAsia" w:hint="eastAsia"/>
          <w:sz w:val="24"/>
          <w:szCs w:val="24"/>
        </w:rPr>
        <w:t>来稿一律在线进行投稿，投稿网址：</w:t>
      </w:r>
      <w:hyperlink r:id="rId8" w:history="1">
        <w:r w:rsidRPr="000F1315">
          <w:rPr>
            <w:rStyle w:val="a3"/>
            <w:rFonts w:asciiTheme="minorEastAsia" w:hAnsiTheme="minorEastAsia" w:hint="eastAsia"/>
            <w:sz w:val="24"/>
            <w:szCs w:val="24"/>
          </w:rPr>
          <w:t>www.</w:t>
        </w:r>
        <w:r w:rsidR="00F54AF4" w:rsidRPr="000F1315">
          <w:rPr>
            <w:rStyle w:val="a3"/>
            <w:rFonts w:asciiTheme="minorEastAsia" w:hAnsiTheme="minorEastAsia"/>
            <w:sz w:val="24"/>
            <w:szCs w:val="24"/>
          </w:rPr>
          <w:t xml:space="preserve"> cjarr</w:t>
        </w:r>
        <w:r w:rsidRPr="000F1315">
          <w:rPr>
            <w:rStyle w:val="a3"/>
            <w:rFonts w:asciiTheme="minorEastAsia" w:hAnsiTheme="minorEastAsia" w:hint="eastAsia"/>
            <w:sz w:val="24"/>
            <w:szCs w:val="24"/>
          </w:rPr>
          <w:t>p.com</w:t>
        </w:r>
      </w:hyperlink>
      <w:r w:rsidRPr="000F1315">
        <w:rPr>
          <w:rFonts w:asciiTheme="minorEastAsia" w:hAnsiTheme="minorEastAsia" w:hint="eastAsia"/>
          <w:sz w:val="24"/>
          <w:szCs w:val="24"/>
        </w:rPr>
        <w:t>，稿件字数一般不超过</w:t>
      </w:r>
      <w:r w:rsidR="008D304C" w:rsidRPr="000F1315">
        <w:rPr>
          <w:rFonts w:asciiTheme="minorEastAsia" w:hAnsiTheme="minorEastAsia"/>
          <w:sz w:val="24"/>
          <w:szCs w:val="24"/>
        </w:rPr>
        <w:t>10</w:t>
      </w:r>
      <w:r w:rsidR="00656C52" w:rsidRPr="000F1315">
        <w:rPr>
          <w:rFonts w:asciiTheme="minorEastAsia" w:hAnsiTheme="minorEastAsia"/>
          <w:sz w:val="24"/>
          <w:szCs w:val="24"/>
        </w:rPr>
        <w:t>000</w:t>
      </w:r>
      <w:r w:rsidRPr="000F1315">
        <w:rPr>
          <w:rFonts w:asciiTheme="minorEastAsia" w:hAnsiTheme="minorEastAsia" w:hint="eastAsia"/>
          <w:sz w:val="24"/>
          <w:szCs w:val="24"/>
        </w:rPr>
        <w:t>字。来稿一律不退，请勿一稿两投，如3个月内未收到稿件任何处理通知，作者可自行处理，作者另投</w:t>
      </w:r>
      <w:proofErr w:type="gramStart"/>
      <w:r w:rsidRPr="000F1315">
        <w:rPr>
          <w:rFonts w:asciiTheme="minorEastAsia" w:hAnsiTheme="minorEastAsia" w:hint="eastAsia"/>
          <w:sz w:val="24"/>
          <w:szCs w:val="24"/>
        </w:rPr>
        <w:t>他刊请</w:t>
      </w:r>
      <w:proofErr w:type="gramEnd"/>
      <w:r w:rsidRPr="000F1315">
        <w:rPr>
          <w:rFonts w:asciiTheme="minorEastAsia" w:hAnsiTheme="minorEastAsia" w:hint="eastAsia"/>
          <w:sz w:val="24"/>
          <w:szCs w:val="24"/>
        </w:rPr>
        <w:t>务必告知编辑部，以便我们及时撤稿。</w:t>
      </w:r>
    </w:p>
    <w:p w14:paraId="04F633DD"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六、关于费用</w:t>
      </w:r>
    </w:p>
    <w:p w14:paraId="74305610"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所有来稿一经采用，已交纳版面费的，由于个人原因申请撤稿的，一律不退还已收取的版面费，望大家周知与理解。</w:t>
      </w:r>
    </w:p>
    <w:p w14:paraId="7D62872A" w14:textId="77777777" w:rsidR="00B8354E" w:rsidRPr="000F1315" w:rsidRDefault="00B8354E" w:rsidP="00B8354E">
      <w:pPr>
        <w:widowControl/>
        <w:shd w:val="clear" w:color="auto" w:fill="FFFFFF"/>
        <w:spacing w:before="100" w:after="100"/>
        <w:jc w:val="left"/>
        <w:rPr>
          <w:rFonts w:asciiTheme="minorEastAsia" w:hAnsiTheme="minorEastAsia" w:cs="宋体"/>
          <w:b/>
          <w:bCs/>
          <w:color w:val="000000"/>
          <w:kern w:val="0"/>
          <w:sz w:val="18"/>
          <w:szCs w:val="18"/>
        </w:rPr>
      </w:pPr>
      <w:r w:rsidRPr="000F1315">
        <w:rPr>
          <w:rFonts w:asciiTheme="minorEastAsia" w:hAnsiTheme="minorEastAsia" w:cs="宋体" w:hint="eastAsia"/>
          <w:b/>
          <w:bCs/>
          <w:color w:val="000000"/>
          <w:kern w:val="0"/>
          <w:sz w:val="24"/>
          <w:szCs w:val="24"/>
        </w:rPr>
        <w:t>七、版权说明</w:t>
      </w:r>
    </w:p>
    <w:p w14:paraId="47E85111" w14:textId="77777777" w:rsidR="00B8354E" w:rsidRPr="000F1315" w:rsidRDefault="00B8354E" w:rsidP="00B8354E">
      <w:pPr>
        <w:widowControl/>
        <w:shd w:val="clear" w:color="auto" w:fill="FFFFFF"/>
        <w:spacing w:before="100" w:after="100"/>
        <w:ind w:firstLine="42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请</w:t>
      </w:r>
      <w:r w:rsidRPr="00526E48">
        <w:rPr>
          <w:rFonts w:asciiTheme="minorEastAsia" w:hAnsiTheme="minorEastAsia" w:cs="宋体" w:hint="eastAsia"/>
          <w:b/>
          <w:bCs/>
          <w:color w:val="000000" w:themeColor="text1"/>
          <w:kern w:val="0"/>
          <w:sz w:val="24"/>
          <w:szCs w:val="24"/>
        </w:rPr>
        <w:t>上传或寄送</w:t>
      </w:r>
      <w:r w:rsidRPr="000F1315">
        <w:rPr>
          <w:rFonts w:asciiTheme="minorEastAsia" w:hAnsiTheme="minorEastAsia" w:cs="宋体" w:hint="eastAsia"/>
          <w:color w:val="000000"/>
          <w:kern w:val="0"/>
          <w:sz w:val="24"/>
          <w:szCs w:val="24"/>
        </w:rPr>
        <w:t>单位或科研管理部门同意发表的</w:t>
      </w:r>
      <w:r w:rsidRPr="00526E48">
        <w:rPr>
          <w:rFonts w:asciiTheme="minorEastAsia" w:hAnsiTheme="minorEastAsia" w:cs="宋体" w:hint="eastAsia"/>
          <w:b/>
          <w:bCs/>
          <w:color w:val="000000" w:themeColor="text1"/>
          <w:kern w:val="0"/>
          <w:sz w:val="24"/>
          <w:szCs w:val="24"/>
        </w:rPr>
        <w:t>证明</w:t>
      </w:r>
      <w:r w:rsidRPr="000F1315">
        <w:rPr>
          <w:rFonts w:asciiTheme="minorEastAsia" w:hAnsiTheme="minorEastAsia" w:cs="宋体" w:hint="eastAsia"/>
          <w:color w:val="000000"/>
          <w:kern w:val="0"/>
          <w:sz w:val="24"/>
          <w:szCs w:val="24"/>
        </w:rPr>
        <w:t>，并说明作者是相关项目的主持人或参加人（须有主持人的签字）；或者说明论文是作者本人完成的，而且</w:t>
      </w:r>
      <w:r w:rsidRPr="00526E48">
        <w:rPr>
          <w:rFonts w:asciiTheme="minorEastAsia" w:hAnsiTheme="minorEastAsia" w:cs="宋体" w:hint="eastAsia"/>
          <w:b/>
          <w:bCs/>
          <w:color w:val="000000" w:themeColor="text1"/>
          <w:kern w:val="0"/>
          <w:sz w:val="24"/>
          <w:szCs w:val="24"/>
        </w:rPr>
        <w:t>不存在一稿多投现象</w:t>
      </w:r>
      <w:r w:rsidRPr="00526E48">
        <w:rPr>
          <w:rFonts w:asciiTheme="minorEastAsia" w:hAnsiTheme="minorEastAsia" w:cs="宋体" w:hint="eastAsia"/>
          <w:color w:val="000000" w:themeColor="text1"/>
          <w:kern w:val="0"/>
          <w:sz w:val="24"/>
          <w:szCs w:val="24"/>
        </w:rPr>
        <w:t>。</w:t>
      </w:r>
      <w:r w:rsidRPr="00526E48">
        <w:rPr>
          <w:rFonts w:asciiTheme="minorEastAsia" w:hAnsiTheme="minorEastAsia" w:cs="宋体" w:hint="eastAsia"/>
          <w:b/>
          <w:bCs/>
          <w:color w:val="000000" w:themeColor="text1"/>
          <w:kern w:val="0"/>
          <w:sz w:val="24"/>
          <w:szCs w:val="24"/>
        </w:rPr>
        <w:t>请上传或寄送所有作者签名的版权转让协议书</w:t>
      </w:r>
      <w:r w:rsidRPr="000F1315">
        <w:rPr>
          <w:rFonts w:asciiTheme="minorEastAsia" w:hAnsiTheme="minorEastAsia" w:cs="宋体" w:hint="eastAsia"/>
          <w:color w:val="000000"/>
          <w:kern w:val="0"/>
          <w:sz w:val="24"/>
          <w:szCs w:val="24"/>
        </w:rPr>
        <w:t>扫描件，文章采用后，</w:t>
      </w:r>
      <w:r w:rsidRPr="00526E48">
        <w:rPr>
          <w:rFonts w:asciiTheme="minorEastAsia" w:hAnsiTheme="minorEastAsia" w:cs="宋体" w:hint="eastAsia"/>
          <w:b/>
          <w:bCs/>
          <w:color w:val="000000"/>
          <w:kern w:val="0"/>
          <w:sz w:val="24"/>
          <w:szCs w:val="24"/>
        </w:rPr>
        <w:t>不允许变动或更改作者。</w:t>
      </w:r>
    </w:p>
    <w:p w14:paraId="367AC7ED" w14:textId="38D6EDBA" w:rsidR="00B8354E" w:rsidRPr="000F1315" w:rsidRDefault="00B8354E" w:rsidP="00F54AF4">
      <w:pPr>
        <w:ind w:firstLineChars="200" w:firstLine="482"/>
        <w:rPr>
          <w:rFonts w:asciiTheme="minorEastAsia" w:hAnsiTheme="minorEastAsia"/>
          <w:b/>
          <w:bCs/>
          <w:color w:val="FF0000"/>
          <w:sz w:val="24"/>
          <w:szCs w:val="24"/>
        </w:rPr>
      </w:pPr>
      <w:r w:rsidRPr="000F1315">
        <w:rPr>
          <w:rFonts w:asciiTheme="minorEastAsia" w:hAnsiTheme="minorEastAsia" w:hint="eastAsia"/>
          <w:b/>
          <w:bCs/>
          <w:color w:val="FF0000"/>
          <w:sz w:val="24"/>
          <w:szCs w:val="24"/>
        </w:rPr>
        <w:t>本刊编辑部对来稿有删改权，来稿凡经本刊使用即视为作者同意本刊及《中国期刊网》、万方数据库及数十种数据库等合作媒体进行收录与信息网络传播与发行，本刊所付稿费也包括上述所有使用方式的稿酬，不再另发。另外，稿件一经发表版权即归本刊编辑部所有，其他检索刊物或媒体转载须征得本刊同意，并一律不付作者稿酬。</w:t>
      </w:r>
    </w:p>
    <w:p w14:paraId="1F54A544"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地址：北京市海淀区中关村南大街12号</w:t>
      </w:r>
    </w:p>
    <w:p w14:paraId="0D54F733" w14:textId="483D3619"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中国农科院资源区划所《农业科研经济管理》编辑部</w:t>
      </w:r>
    </w:p>
    <w:p w14:paraId="0F9C1CAC"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邮编：100081</w:t>
      </w:r>
    </w:p>
    <w:p w14:paraId="7304AE59" w14:textId="77777777" w:rsidR="00B8354E" w:rsidRPr="000F1315" w:rsidRDefault="00B8354E" w:rsidP="00B8354E">
      <w:pPr>
        <w:widowControl/>
        <w:shd w:val="clear" w:color="auto" w:fill="FFFFFF"/>
        <w:spacing w:before="100" w:after="100"/>
        <w:jc w:val="left"/>
        <w:rPr>
          <w:rFonts w:asciiTheme="minorEastAsia" w:hAnsiTheme="minorEastAsia" w:cs="宋体"/>
          <w:color w:val="000000"/>
          <w:kern w:val="0"/>
          <w:sz w:val="18"/>
          <w:szCs w:val="18"/>
        </w:rPr>
      </w:pPr>
      <w:r w:rsidRPr="000F1315">
        <w:rPr>
          <w:rFonts w:asciiTheme="minorEastAsia" w:hAnsiTheme="minorEastAsia" w:cs="宋体" w:hint="eastAsia"/>
          <w:color w:val="000000"/>
          <w:kern w:val="0"/>
          <w:sz w:val="24"/>
          <w:szCs w:val="24"/>
        </w:rPr>
        <w:t>电话(传真)：010-82108697 010-82109647</w:t>
      </w:r>
    </w:p>
    <w:p w14:paraId="15A1918F" w14:textId="17F181B7" w:rsidR="00B8354E" w:rsidRPr="000F1315" w:rsidRDefault="00B8354E" w:rsidP="00B8354E">
      <w:pPr>
        <w:widowControl/>
        <w:shd w:val="clear" w:color="auto" w:fill="FFFFFF"/>
        <w:spacing w:before="100" w:after="100"/>
        <w:ind w:firstLine="4819"/>
        <w:jc w:val="left"/>
        <w:rPr>
          <w:rFonts w:asciiTheme="minorEastAsia" w:hAnsiTheme="minorEastAsia" w:cs="宋体"/>
          <w:color w:val="000000"/>
          <w:kern w:val="0"/>
          <w:sz w:val="18"/>
          <w:szCs w:val="18"/>
        </w:rPr>
      </w:pPr>
      <w:r w:rsidRPr="000F1315">
        <w:rPr>
          <w:rFonts w:asciiTheme="minorEastAsia" w:hAnsiTheme="minorEastAsia" w:cs="宋体" w:hint="eastAsia"/>
          <w:b/>
          <w:bCs/>
          <w:color w:val="000000"/>
          <w:kern w:val="0"/>
          <w:sz w:val="24"/>
          <w:szCs w:val="24"/>
        </w:rPr>
        <w:t>《农业科研经济管理》编辑部</w:t>
      </w:r>
    </w:p>
    <w:p w14:paraId="7259CCEC" w14:textId="4AE2937A" w:rsidR="00B8354E" w:rsidRPr="000F1315" w:rsidRDefault="00B8354E" w:rsidP="00B8354E">
      <w:pPr>
        <w:widowControl/>
        <w:shd w:val="clear" w:color="auto" w:fill="FFFFFF"/>
        <w:spacing w:before="100" w:after="100"/>
        <w:ind w:firstLine="4819"/>
        <w:jc w:val="right"/>
        <w:rPr>
          <w:rFonts w:asciiTheme="minorEastAsia" w:hAnsiTheme="minorEastAsia" w:cs="宋体"/>
          <w:color w:val="000000"/>
          <w:kern w:val="0"/>
          <w:sz w:val="18"/>
          <w:szCs w:val="18"/>
        </w:rPr>
      </w:pPr>
      <w:r w:rsidRPr="000F1315">
        <w:rPr>
          <w:rFonts w:asciiTheme="minorEastAsia" w:hAnsiTheme="minorEastAsia" w:cs="宋体" w:hint="eastAsia"/>
          <w:b/>
          <w:bCs/>
          <w:color w:val="000000"/>
          <w:kern w:val="0"/>
          <w:sz w:val="24"/>
          <w:szCs w:val="24"/>
        </w:rPr>
        <w:t>               202</w:t>
      </w:r>
      <w:r w:rsidR="009D6E9E" w:rsidRPr="000F1315">
        <w:rPr>
          <w:rFonts w:asciiTheme="minorEastAsia" w:hAnsiTheme="minorEastAsia" w:cs="宋体"/>
          <w:b/>
          <w:bCs/>
          <w:color w:val="000000"/>
          <w:kern w:val="0"/>
          <w:sz w:val="24"/>
          <w:szCs w:val="24"/>
        </w:rPr>
        <w:t>1</w:t>
      </w:r>
      <w:r w:rsidRPr="000F1315">
        <w:rPr>
          <w:rFonts w:asciiTheme="minorEastAsia" w:hAnsiTheme="minorEastAsia" w:cs="宋体" w:hint="eastAsia"/>
          <w:b/>
          <w:bCs/>
          <w:color w:val="000000"/>
          <w:kern w:val="0"/>
          <w:sz w:val="24"/>
          <w:szCs w:val="24"/>
        </w:rPr>
        <w:t>.</w:t>
      </w:r>
      <w:r w:rsidR="009D6E9E" w:rsidRPr="000F1315">
        <w:rPr>
          <w:rFonts w:asciiTheme="minorEastAsia" w:hAnsiTheme="minorEastAsia" w:cs="宋体"/>
          <w:b/>
          <w:bCs/>
          <w:color w:val="000000"/>
          <w:kern w:val="0"/>
          <w:sz w:val="24"/>
          <w:szCs w:val="24"/>
        </w:rPr>
        <w:t>3</w:t>
      </w:r>
    </w:p>
    <w:p w14:paraId="58135883" w14:textId="77777777" w:rsidR="00B21BE5" w:rsidRPr="000F1315" w:rsidRDefault="0094256A">
      <w:pPr>
        <w:rPr>
          <w:rFonts w:asciiTheme="minorEastAsia" w:hAnsiTheme="minorEastAsia"/>
        </w:rPr>
      </w:pPr>
    </w:p>
    <w:sectPr w:rsidR="00B21BE5" w:rsidRPr="000F131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5557" w14:textId="77777777" w:rsidR="0094256A" w:rsidRDefault="0094256A" w:rsidP="0085262B">
      <w:r>
        <w:separator/>
      </w:r>
    </w:p>
  </w:endnote>
  <w:endnote w:type="continuationSeparator" w:id="0">
    <w:p w14:paraId="00D0F3DA" w14:textId="77777777" w:rsidR="0094256A" w:rsidRDefault="0094256A" w:rsidP="0085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06539"/>
      <w:docPartObj>
        <w:docPartGallery w:val="Page Numbers (Bottom of Page)"/>
        <w:docPartUnique/>
      </w:docPartObj>
    </w:sdtPr>
    <w:sdtEndPr/>
    <w:sdtContent>
      <w:p w14:paraId="61F9E5D9" w14:textId="00FD5B92" w:rsidR="0085262B" w:rsidRDefault="0085262B">
        <w:pPr>
          <w:pStyle w:val="a6"/>
          <w:jc w:val="center"/>
        </w:pPr>
        <w:r>
          <w:fldChar w:fldCharType="begin"/>
        </w:r>
        <w:r>
          <w:instrText>PAGE   \* MERGEFORMAT</w:instrText>
        </w:r>
        <w:r>
          <w:fldChar w:fldCharType="separate"/>
        </w:r>
        <w:r>
          <w:rPr>
            <w:lang w:val="zh-CN"/>
          </w:rPr>
          <w:t>2</w:t>
        </w:r>
        <w:r>
          <w:fldChar w:fldCharType="end"/>
        </w:r>
      </w:p>
    </w:sdtContent>
  </w:sdt>
  <w:p w14:paraId="7CFAEF58" w14:textId="77777777" w:rsidR="0085262B" w:rsidRDefault="008526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D470" w14:textId="77777777" w:rsidR="0094256A" w:rsidRDefault="0094256A" w:rsidP="0085262B">
      <w:r>
        <w:separator/>
      </w:r>
    </w:p>
  </w:footnote>
  <w:footnote w:type="continuationSeparator" w:id="0">
    <w:p w14:paraId="5F80173D" w14:textId="77777777" w:rsidR="0094256A" w:rsidRDefault="0094256A" w:rsidP="00852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4E"/>
    <w:rsid w:val="00011F39"/>
    <w:rsid w:val="00087B64"/>
    <w:rsid w:val="000D3EE6"/>
    <w:rsid w:val="000E3C0F"/>
    <w:rsid w:val="000F1315"/>
    <w:rsid w:val="002E3833"/>
    <w:rsid w:val="002F3419"/>
    <w:rsid w:val="002F3D04"/>
    <w:rsid w:val="00355B64"/>
    <w:rsid w:val="00427DAF"/>
    <w:rsid w:val="0051331A"/>
    <w:rsid w:val="00526E48"/>
    <w:rsid w:val="00644863"/>
    <w:rsid w:val="00656C52"/>
    <w:rsid w:val="00763C70"/>
    <w:rsid w:val="00794535"/>
    <w:rsid w:val="0085262B"/>
    <w:rsid w:val="008D304C"/>
    <w:rsid w:val="00923170"/>
    <w:rsid w:val="00935F45"/>
    <w:rsid w:val="0094256A"/>
    <w:rsid w:val="009A625E"/>
    <w:rsid w:val="009D6E9E"/>
    <w:rsid w:val="00B8354E"/>
    <w:rsid w:val="00D6790B"/>
    <w:rsid w:val="00E71B6E"/>
    <w:rsid w:val="00F21093"/>
    <w:rsid w:val="00F54AF4"/>
    <w:rsid w:val="00FD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7A40"/>
  <w15:chartTrackingRefBased/>
  <w15:docId w15:val="{63091C70-C211-4588-84F3-A1F00BB4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54E"/>
    <w:rPr>
      <w:color w:val="0000FF"/>
      <w:u w:val="single"/>
    </w:rPr>
  </w:style>
  <w:style w:type="paragraph" w:styleId="a4">
    <w:name w:val="header"/>
    <w:basedOn w:val="a"/>
    <w:link w:val="a5"/>
    <w:uiPriority w:val="99"/>
    <w:unhideWhenUsed/>
    <w:rsid w:val="008526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5262B"/>
    <w:rPr>
      <w:sz w:val="18"/>
      <w:szCs w:val="18"/>
    </w:rPr>
  </w:style>
  <w:style w:type="paragraph" w:styleId="a6">
    <w:name w:val="footer"/>
    <w:basedOn w:val="a"/>
    <w:link w:val="a7"/>
    <w:uiPriority w:val="99"/>
    <w:unhideWhenUsed/>
    <w:rsid w:val="0085262B"/>
    <w:pPr>
      <w:tabs>
        <w:tab w:val="center" w:pos="4153"/>
        <w:tab w:val="right" w:pos="8306"/>
      </w:tabs>
      <w:snapToGrid w:val="0"/>
      <w:jc w:val="left"/>
    </w:pPr>
    <w:rPr>
      <w:sz w:val="18"/>
      <w:szCs w:val="18"/>
    </w:rPr>
  </w:style>
  <w:style w:type="character" w:customStyle="1" w:styleId="a7">
    <w:name w:val="页脚 字符"/>
    <w:basedOn w:val="a0"/>
    <w:link w:val="a6"/>
    <w:uiPriority w:val="99"/>
    <w:rsid w:val="008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arrp.com/" TargetMode="External"/><Relationship Id="rId3" Type="http://schemas.openxmlformats.org/officeDocument/2006/relationships/webSettings" Target="webSettings.xml"/><Relationship Id="rId7" Type="http://schemas.openxmlformats.org/officeDocument/2006/relationships/hyperlink" Target="http://kns.cnki.net/kcms/detail/detail.aspx?filename=SJWD00000487223&amp;dbcode=SJW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gpeng@caas.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cp:lastPrinted>2021-03-17T02:15:00Z</cp:lastPrinted>
  <dcterms:created xsi:type="dcterms:W3CDTF">2021-01-18T02:02:00Z</dcterms:created>
  <dcterms:modified xsi:type="dcterms:W3CDTF">2022-01-14T01:40:00Z</dcterms:modified>
</cp:coreProperties>
</file>